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3085" w14:textId="776D4207" w:rsidR="009F6AE1" w:rsidRPr="00DA5807" w:rsidRDefault="00C34403" w:rsidP="6C865D99">
      <w:pPr>
        <w:spacing w:after="0" w:line="276" w:lineRule="auto"/>
        <w:jc w:val="center"/>
        <w:rPr>
          <w:rFonts w:eastAsiaTheme="minorEastAsia"/>
          <w:b/>
          <w:bCs/>
          <w:sz w:val="32"/>
          <w:szCs w:val="32"/>
        </w:rPr>
      </w:pPr>
      <w:r w:rsidRPr="6C865D99">
        <w:rPr>
          <w:rFonts w:eastAsiaTheme="minorEastAsia"/>
          <w:b/>
          <w:bCs/>
          <w:sz w:val="32"/>
          <w:szCs w:val="32"/>
        </w:rPr>
        <w:t>ADDENDUM ARBEIDSOVEREENKOMST</w:t>
      </w:r>
      <w:r w:rsidR="000F68E9" w:rsidRPr="6C865D99">
        <w:rPr>
          <w:rFonts w:eastAsiaTheme="minorEastAsia"/>
          <w:b/>
          <w:bCs/>
          <w:sz w:val="32"/>
          <w:szCs w:val="32"/>
        </w:rPr>
        <w:t xml:space="preserve"> </w:t>
      </w:r>
      <w:r w:rsidR="00B17E65" w:rsidRPr="6C865D99">
        <w:rPr>
          <w:rFonts w:eastAsiaTheme="minorEastAsia"/>
          <w:b/>
          <w:bCs/>
          <w:sz w:val="32"/>
          <w:szCs w:val="32"/>
        </w:rPr>
        <w:t>DEELNAME GENERATIEPACT</w:t>
      </w:r>
    </w:p>
    <w:p w14:paraId="38CACA78" w14:textId="3DF4ACCC" w:rsidR="396E097A" w:rsidRDefault="396E097A" w:rsidP="6C865D99">
      <w:pPr>
        <w:spacing w:after="0" w:line="276" w:lineRule="auto"/>
        <w:rPr>
          <w:rFonts w:eastAsiaTheme="minorEastAsia"/>
        </w:rPr>
      </w:pPr>
    </w:p>
    <w:p w14:paraId="507ECA37" w14:textId="31E49C05" w:rsidR="007A49D4" w:rsidRPr="00DA5807" w:rsidRDefault="00494D5B" w:rsidP="6C865D99">
      <w:p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>Ondergetekende</w:t>
      </w:r>
      <w:r w:rsidR="007A49D4" w:rsidRPr="6C865D99">
        <w:rPr>
          <w:rFonts w:eastAsiaTheme="minorEastAsia"/>
        </w:rPr>
        <w:t>:</w:t>
      </w:r>
    </w:p>
    <w:p w14:paraId="21671CF2" w14:textId="348FFAE3" w:rsidR="007A49D4" w:rsidRPr="00DA5807" w:rsidRDefault="007A49D4" w:rsidP="3DDFBDB9">
      <w:pPr>
        <w:pStyle w:val="Lijstalinea"/>
        <w:numPr>
          <w:ilvl w:val="0"/>
          <w:numId w:val="9"/>
        </w:numPr>
        <w:spacing w:after="0" w:line="276" w:lineRule="auto"/>
        <w:ind w:left="360"/>
        <w:rPr>
          <w:rFonts w:eastAsiaTheme="minorEastAsia"/>
        </w:rPr>
      </w:pPr>
      <w:r w:rsidRPr="3DDFBDB9">
        <w:rPr>
          <w:rFonts w:eastAsiaTheme="minorEastAsia"/>
          <w:highlight w:val="yellow"/>
        </w:rPr>
        <w:t>&lt;</w:t>
      </w:r>
      <w:r w:rsidR="00714A09" w:rsidRPr="3DDFBDB9">
        <w:rPr>
          <w:rFonts w:eastAsiaTheme="minorEastAsia"/>
          <w:b/>
          <w:bCs/>
          <w:highlight w:val="yellow"/>
        </w:rPr>
        <w:t>N</w:t>
      </w:r>
      <w:r w:rsidRPr="3DDFBDB9">
        <w:rPr>
          <w:rFonts w:eastAsiaTheme="minorEastAsia"/>
          <w:b/>
          <w:bCs/>
          <w:highlight w:val="yellow"/>
        </w:rPr>
        <w:t>aam werkgever</w:t>
      </w:r>
      <w:r w:rsidRPr="3DDFBDB9">
        <w:rPr>
          <w:rFonts w:eastAsiaTheme="minorEastAsia"/>
          <w:highlight w:val="yellow"/>
        </w:rPr>
        <w:t>&gt;</w:t>
      </w:r>
      <w:r w:rsidRPr="3DDFBDB9">
        <w:rPr>
          <w:rFonts w:eastAsiaTheme="minorEastAsia"/>
        </w:rPr>
        <w:t xml:space="preserve">, gevestigd en kantoorhoudend te </w:t>
      </w:r>
      <w:r w:rsidRPr="3DDFBDB9">
        <w:rPr>
          <w:rFonts w:eastAsiaTheme="minorEastAsia"/>
          <w:highlight w:val="yellow"/>
        </w:rPr>
        <w:t>&lt;plaatsnaam&gt;</w:t>
      </w:r>
      <w:r w:rsidRPr="3DDFBDB9">
        <w:rPr>
          <w:rFonts w:eastAsiaTheme="minorEastAsia"/>
        </w:rPr>
        <w:t xml:space="preserve"> </w:t>
      </w:r>
      <w:r w:rsidR="00714A09" w:rsidRPr="3DDFBDB9">
        <w:rPr>
          <w:rFonts w:eastAsiaTheme="minorEastAsia"/>
        </w:rPr>
        <w:t>,</w:t>
      </w:r>
      <w:r w:rsidR="00714A09" w:rsidRPr="3DDFBDB9">
        <w:rPr>
          <w:rFonts w:eastAsiaTheme="minorEastAsia"/>
          <w:highlight w:val="yellow"/>
        </w:rPr>
        <w:t>&lt;</w:t>
      </w:r>
      <w:r w:rsidRPr="3DDFBDB9">
        <w:rPr>
          <w:rFonts w:eastAsiaTheme="minorEastAsia"/>
          <w:highlight w:val="yellow"/>
        </w:rPr>
        <w:t>postcode</w:t>
      </w:r>
      <w:r w:rsidR="00714A09" w:rsidRPr="3DDFBDB9">
        <w:rPr>
          <w:rFonts w:eastAsiaTheme="minorEastAsia"/>
          <w:highlight w:val="yellow"/>
        </w:rPr>
        <w:t>&gt;</w:t>
      </w:r>
      <w:r w:rsidRPr="3DDFBDB9">
        <w:rPr>
          <w:rFonts w:eastAsiaTheme="minorEastAsia"/>
        </w:rPr>
        <w:t xml:space="preserve">, ten deze rechtsgeldig vertegenwoordigd door </w:t>
      </w:r>
      <w:r w:rsidR="00714A09" w:rsidRPr="3DDFBDB9">
        <w:rPr>
          <w:rFonts w:eastAsiaTheme="minorEastAsia"/>
          <w:highlight w:val="yellow"/>
        </w:rPr>
        <w:t>&lt;</w:t>
      </w:r>
      <w:r w:rsidRPr="3DDFBDB9">
        <w:rPr>
          <w:rFonts w:eastAsiaTheme="minorEastAsia"/>
          <w:highlight w:val="yellow"/>
        </w:rPr>
        <w:t>naam ondertekenaar</w:t>
      </w:r>
      <w:r w:rsidR="00714A09" w:rsidRPr="3DDFBDB9">
        <w:rPr>
          <w:rFonts w:eastAsiaTheme="minorEastAsia"/>
          <w:highlight w:val="yellow"/>
        </w:rPr>
        <w:t>&gt;</w:t>
      </w:r>
      <w:r w:rsidRPr="3DDFBDB9">
        <w:rPr>
          <w:rFonts w:eastAsiaTheme="minorEastAsia"/>
        </w:rPr>
        <w:t xml:space="preserve"> in de functie van </w:t>
      </w:r>
      <w:r w:rsidR="00714A09" w:rsidRPr="3DDFBDB9">
        <w:rPr>
          <w:rFonts w:eastAsiaTheme="minorEastAsia"/>
          <w:highlight w:val="yellow"/>
        </w:rPr>
        <w:t>&lt;</w:t>
      </w:r>
      <w:r w:rsidRPr="3DDFBDB9">
        <w:rPr>
          <w:rFonts w:eastAsiaTheme="minorEastAsia"/>
          <w:highlight w:val="yellow"/>
        </w:rPr>
        <w:t>functie</w:t>
      </w:r>
      <w:r w:rsidR="00714A09" w:rsidRPr="3DDFBDB9">
        <w:rPr>
          <w:rFonts w:eastAsiaTheme="minorEastAsia"/>
          <w:highlight w:val="yellow"/>
        </w:rPr>
        <w:t>&gt;</w:t>
      </w:r>
      <w:r w:rsidRPr="3DDFBDB9">
        <w:rPr>
          <w:rFonts w:eastAsiaTheme="minorEastAsia"/>
        </w:rPr>
        <w:t>, hierna te noemen: “</w:t>
      </w:r>
      <w:r w:rsidRPr="3DDFBDB9">
        <w:rPr>
          <w:rFonts w:eastAsiaTheme="minorEastAsia"/>
          <w:b/>
          <w:bCs/>
        </w:rPr>
        <w:t>Werkgever</w:t>
      </w:r>
      <w:r w:rsidRPr="3DDFBDB9">
        <w:rPr>
          <w:rFonts w:eastAsiaTheme="minorEastAsia"/>
        </w:rPr>
        <w:t>”;</w:t>
      </w:r>
    </w:p>
    <w:p w14:paraId="00752AE1" w14:textId="77777777" w:rsidR="007A49D4" w:rsidRPr="00DA5807" w:rsidRDefault="007A49D4" w:rsidP="6C865D99">
      <w:pPr>
        <w:spacing w:after="0" w:line="276" w:lineRule="auto"/>
        <w:rPr>
          <w:rFonts w:eastAsiaTheme="minorEastAsia"/>
        </w:rPr>
      </w:pPr>
      <w:bookmarkStart w:id="0" w:name="_Int_Y6ccN368"/>
      <w:r w:rsidRPr="6C865D99">
        <w:rPr>
          <w:rFonts w:eastAsiaTheme="minorEastAsia"/>
        </w:rPr>
        <w:t>en</w:t>
      </w:r>
      <w:bookmarkEnd w:id="0"/>
    </w:p>
    <w:p w14:paraId="64B31D88" w14:textId="7F1B5C2C" w:rsidR="00315647" w:rsidRPr="00DA5807" w:rsidRDefault="007F029B" w:rsidP="3DDFBDB9">
      <w:pPr>
        <w:pStyle w:val="Lijstalinea"/>
        <w:numPr>
          <w:ilvl w:val="0"/>
          <w:numId w:val="9"/>
        </w:numPr>
        <w:spacing w:after="0" w:line="276" w:lineRule="auto"/>
        <w:ind w:left="360"/>
        <w:rPr>
          <w:rFonts w:eastAsiaTheme="minorEastAsia"/>
        </w:rPr>
      </w:pPr>
      <w:r w:rsidRPr="3DDFBDB9">
        <w:rPr>
          <w:rFonts w:eastAsiaTheme="minorEastAsia"/>
        </w:rPr>
        <w:t>&lt;</w:t>
      </w:r>
      <w:r w:rsidR="007A49D4" w:rsidRPr="3DDFBDB9">
        <w:rPr>
          <w:rFonts w:eastAsiaTheme="minorEastAsia"/>
          <w:b/>
          <w:bCs/>
          <w:highlight w:val="yellow"/>
        </w:rPr>
        <w:t>De heer/mevrouw</w:t>
      </w:r>
      <w:r w:rsidRPr="3DDFBDB9">
        <w:rPr>
          <w:rFonts w:eastAsiaTheme="minorEastAsia"/>
        </w:rPr>
        <w:t>&gt;</w:t>
      </w:r>
      <w:r w:rsidR="007A49D4" w:rsidRPr="3DDFBDB9">
        <w:rPr>
          <w:rFonts w:eastAsiaTheme="minorEastAsia"/>
        </w:rPr>
        <w:t xml:space="preserve"> </w:t>
      </w:r>
      <w:r w:rsidR="00714A09" w:rsidRPr="3DDFBDB9">
        <w:rPr>
          <w:rFonts w:eastAsiaTheme="minorEastAsia"/>
          <w:highlight w:val="yellow"/>
        </w:rPr>
        <w:t>&lt;</w:t>
      </w:r>
      <w:r w:rsidR="007A49D4" w:rsidRPr="3DDFBDB9">
        <w:rPr>
          <w:rFonts w:eastAsiaTheme="minorEastAsia"/>
          <w:b/>
          <w:bCs/>
          <w:highlight w:val="yellow"/>
        </w:rPr>
        <w:t>naam</w:t>
      </w:r>
      <w:r w:rsidR="00714A09" w:rsidRPr="3DDFBDB9">
        <w:rPr>
          <w:rFonts w:eastAsiaTheme="minorEastAsia"/>
          <w:highlight w:val="yellow"/>
        </w:rPr>
        <w:t>&gt;</w:t>
      </w:r>
      <w:r w:rsidR="007A49D4" w:rsidRPr="3DDFBDB9">
        <w:rPr>
          <w:rFonts w:eastAsiaTheme="minorEastAsia"/>
        </w:rPr>
        <w:t xml:space="preserve">, geboren op </w:t>
      </w:r>
      <w:r w:rsidR="00714A09" w:rsidRPr="3DDFBDB9">
        <w:rPr>
          <w:rFonts w:eastAsiaTheme="minorEastAsia"/>
          <w:highlight w:val="yellow"/>
        </w:rPr>
        <w:t>&lt;</w:t>
      </w:r>
      <w:r w:rsidR="007A49D4" w:rsidRPr="3DDFBDB9">
        <w:rPr>
          <w:rFonts w:eastAsiaTheme="minorEastAsia"/>
          <w:highlight w:val="yellow"/>
        </w:rPr>
        <w:t>datum</w:t>
      </w:r>
      <w:r w:rsidR="00714A09" w:rsidRPr="3DDFBDB9">
        <w:rPr>
          <w:rFonts w:eastAsiaTheme="minorEastAsia"/>
          <w:highlight w:val="yellow"/>
        </w:rPr>
        <w:t>&gt;</w:t>
      </w:r>
      <w:r w:rsidR="007A49D4" w:rsidRPr="3DDFBDB9">
        <w:rPr>
          <w:rFonts w:eastAsiaTheme="minorEastAsia"/>
        </w:rPr>
        <w:t xml:space="preserve">, wonende te </w:t>
      </w:r>
      <w:r w:rsidR="00714A09" w:rsidRPr="3DDFBDB9">
        <w:rPr>
          <w:rFonts w:eastAsiaTheme="minorEastAsia"/>
          <w:highlight w:val="yellow"/>
        </w:rPr>
        <w:t>&lt;plaatsnaam&gt;</w:t>
      </w:r>
      <w:r w:rsidR="00714A09" w:rsidRPr="3DDFBDB9">
        <w:rPr>
          <w:rFonts w:eastAsiaTheme="minorEastAsia"/>
        </w:rPr>
        <w:t xml:space="preserve"> ,</w:t>
      </w:r>
      <w:r w:rsidR="00714A09" w:rsidRPr="3DDFBDB9">
        <w:rPr>
          <w:rFonts w:eastAsiaTheme="minorEastAsia"/>
          <w:highlight w:val="yellow"/>
        </w:rPr>
        <w:t>&lt;postcode&gt;</w:t>
      </w:r>
      <w:r w:rsidR="00714A09" w:rsidRPr="3DDFBDB9">
        <w:rPr>
          <w:rFonts w:eastAsiaTheme="minorEastAsia"/>
        </w:rPr>
        <w:t xml:space="preserve">, </w:t>
      </w:r>
      <w:r w:rsidR="007A49D4" w:rsidRPr="3DDFBDB9">
        <w:rPr>
          <w:rFonts w:eastAsiaTheme="minorEastAsia"/>
        </w:rPr>
        <w:t>hierna te noemen: “</w:t>
      </w:r>
      <w:r w:rsidR="007A49D4" w:rsidRPr="3DDFBDB9">
        <w:rPr>
          <w:rFonts w:eastAsiaTheme="minorEastAsia"/>
          <w:b/>
          <w:bCs/>
        </w:rPr>
        <w:t>Werknemer</w:t>
      </w:r>
      <w:r w:rsidR="007A49D4" w:rsidRPr="3DDFBDB9">
        <w:rPr>
          <w:rFonts w:eastAsiaTheme="minorEastAsia"/>
        </w:rPr>
        <w:t>”;</w:t>
      </w:r>
    </w:p>
    <w:p w14:paraId="52C706D2" w14:textId="77777777" w:rsidR="00805CA1" w:rsidRDefault="00805CA1" w:rsidP="6C865D99">
      <w:pPr>
        <w:pStyle w:val="Geenafstand"/>
        <w:spacing w:line="276" w:lineRule="auto"/>
        <w:rPr>
          <w:rStyle w:val="normaltextrun"/>
          <w:rFonts w:eastAsiaTheme="minorEastAsia"/>
          <w:color w:val="000000"/>
          <w:sz w:val="20"/>
          <w:szCs w:val="20"/>
          <w:shd w:val="clear" w:color="auto" w:fill="FFFFFF"/>
        </w:rPr>
      </w:pPr>
    </w:p>
    <w:p w14:paraId="4AFA7E06" w14:textId="002AA119" w:rsidR="00F72879" w:rsidRDefault="00805CA1" w:rsidP="6C865D99">
      <w:pPr>
        <w:pStyle w:val="Geenafstand"/>
        <w:spacing w:line="276" w:lineRule="auto"/>
        <w:rPr>
          <w:rFonts w:eastAsiaTheme="minorEastAsia"/>
          <w:sz w:val="24"/>
          <w:szCs w:val="24"/>
        </w:rPr>
      </w:pPr>
      <w:bookmarkStart w:id="1" w:name="_Int_LgGc89Wy"/>
      <w:r w:rsidRPr="6C865D99">
        <w:rPr>
          <w:rStyle w:val="normaltextrun"/>
          <w:rFonts w:eastAsiaTheme="minorEastAsia"/>
          <w:color w:val="000000"/>
          <w:shd w:val="clear" w:color="auto" w:fill="FFFFFF"/>
        </w:rPr>
        <w:t>hierna</w:t>
      </w:r>
      <w:bookmarkEnd w:id="1"/>
      <w:r w:rsidRPr="6C865D99">
        <w:rPr>
          <w:rStyle w:val="normaltextrun"/>
          <w:rFonts w:eastAsiaTheme="minorEastAsia"/>
          <w:color w:val="000000"/>
          <w:shd w:val="clear" w:color="auto" w:fill="FFFFFF"/>
        </w:rPr>
        <w:t xml:space="preserve"> gezamenlijk te noemen: “</w:t>
      </w:r>
      <w:r w:rsidRPr="6C865D99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Partijen</w:t>
      </w:r>
      <w:r w:rsidRPr="6C865D99">
        <w:rPr>
          <w:rStyle w:val="normaltextrun"/>
          <w:rFonts w:eastAsiaTheme="minorEastAsia"/>
          <w:color w:val="000000"/>
          <w:shd w:val="clear" w:color="auto" w:fill="FFFFFF"/>
        </w:rPr>
        <w:t>”</w:t>
      </w:r>
      <w:r w:rsidRPr="6C865D99">
        <w:rPr>
          <w:rStyle w:val="eop"/>
          <w:rFonts w:eastAsiaTheme="minorEastAsia"/>
          <w:color w:val="000000"/>
          <w:shd w:val="clear" w:color="auto" w:fill="FFFFFF"/>
        </w:rPr>
        <w:t>,</w:t>
      </w:r>
    </w:p>
    <w:p w14:paraId="5A7017BA" w14:textId="77777777" w:rsidR="00805CA1" w:rsidRPr="00805CA1" w:rsidRDefault="00805CA1" w:rsidP="6C865D99">
      <w:pPr>
        <w:spacing w:after="0" w:line="276" w:lineRule="auto"/>
        <w:rPr>
          <w:rFonts w:eastAsiaTheme="minorEastAsia"/>
          <w:sz w:val="20"/>
          <w:szCs w:val="20"/>
        </w:rPr>
      </w:pPr>
    </w:p>
    <w:p w14:paraId="2091954C" w14:textId="7A4C2AFD" w:rsidR="009F6AE1" w:rsidRPr="00DA5807" w:rsidRDefault="00D62DCA" w:rsidP="6C865D99">
      <w:pPr>
        <w:spacing w:after="0" w:line="276" w:lineRule="auto"/>
        <w:rPr>
          <w:rFonts w:eastAsiaTheme="minorEastAsia"/>
          <w:b/>
          <w:bCs/>
        </w:rPr>
      </w:pPr>
      <w:r w:rsidRPr="6C865D99">
        <w:rPr>
          <w:rFonts w:eastAsiaTheme="minorEastAsia"/>
          <w:b/>
          <w:bCs/>
        </w:rPr>
        <w:t>Nemen het volgende in aanmerking</w:t>
      </w:r>
      <w:r w:rsidR="00CE4D83" w:rsidRPr="6C865D99">
        <w:rPr>
          <w:rFonts w:eastAsiaTheme="minorEastAsia"/>
          <w:b/>
          <w:bCs/>
        </w:rPr>
        <w:t xml:space="preserve"> dat</w:t>
      </w:r>
      <w:r w:rsidRPr="6C865D99">
        <w:rPr>
          <w:rFonts w:eastAsiaTheme="minorEastAsia"/>
          <w:b/>
          <w:bCs/>
        </w:rPr>
        <w:t xml:space="preserve">: </w:t>
      </w:r>
    </w:p>
    <w:p w14:paraId="55707247" w14:textId="2EA5DB30" w:rsidR="00091697" w:rsidRPr="00DA5807" w:rsidRDefault="629DE418" w:rsidP="3DDFBDB9">
      <w:pPr>
        <w:pStyle w:val="Lijstalinea"/>
        <w:numPr>
          <w:ilvl w:val="0"/>
          <w:numId w:val="19"/>
        </w:numPr>
        <w:spacing w:after="0" w:line="276" w:lineRule="auto"/>
        <w:ind w:left="360"/>
        <w:rPr>
          <w:rFonts w:eastAsiaTheme="minorEastAsia"/>
        </w:rPr>
      </w:pPr>
      <w:r w:rsidRPr="3DDFBDB9">
        <w:rPr>
          <w:rFonts w:eastAsiaTheme="minorEastAsia"/>
        </w:rPr>
        <w:t>W</w:t>
      </w:r>
      <w:r w:rsidR="008A47A1" w:rsidRPr="3DDFBDB9">
        <w:rPr>
          <w:rFonts w:eastAsiaTheme="minorEastAsia"/>
        </w:rPr>
        <w:t xml:space="preserve">erknemer is sinds </w:t>
      </w:r>
      <w:r w:rsidR="008A47A1" w:rsidRPr="3DDFBDB9">
        <w:rPr>
          <w:rFonts w:eastAsiaTheme="minorEastAsia"/>
          <w:highlight w:val="yellow"/>
        </w:rPr>
        <w:t>&lt;datum</w:t>
      </w:r>
      <w:r w:rsidR="008A47A1" w:rsidRPr="3DDFBDB9">
        <w:rPr>
          <w:rFonts w:eastAsiaTheme="minorEastAsia"/>
        </w:rPr>
        <w:t xml:space="preserve">&gt; in dienst bij Werkgever in de functie van </w:t>
      </w:r>
      <w:r w:rsidR="008A47A1" w:rsidRPr="3DDFBDB9">
        <w:rPr>
          <w:rFonts w:eastAsiaTheme="minorEastAsia"/>
          <w:highlight w:val="yellow"/>
        </w:rPr>
        <w:t>&lt;functie&gt;</w:t>
      </w:r>
      <w:r w:rsidR="008A47A1" w:rsidRPr="3DDFBDB9">
        <w:rPr>
          <w:rFonts w:eastAsiaTheme="minorEastAsia"/>
        </w:rPr>
        <w:t xml:space="preserve"> voor </w:t>
      </w:r>
      <w:r w:rsidR="008A47A1" w:rsidRPr="3DDFBDB9">
        <w:rPr>
          <w:rFonts w:eastAsiaTheme="minorEastAsia"/>
          <w:highlight w:val="yellow"/>
        </w:rPr>
        <w:t>&lt;aantal&gt;</w:t>
      </w:r>
      <w:r w:rsidR="008A47A1" w:rsidRPr="3DDFBDB9">
        <w:rPr>
          <w:rFonts w:eastAsiaTheme="minorEastAsia"/>
        </w:rPr>
        <w:t xml:space="preserve"> uren per week</w:t>
      </w:r>
      <w:r w:rsidR="4B05300A" w:rsidRPr="3DDFBDB9">
        <w:rPr>
          <w:rFonts w:eastAsiaTheme="minorEastAsia"/>
        </w:rPr>
        <w:t>;</w:t>
      </w:r>
      <w:r w:rsidR="008A47A1">
        <w:br/>
      </w:r>
    </w:p>
    <w:p w14:paraId="17754FFC" w14:textId="6477A1AB" w:rsidR="00091697" w:rsidRPr="00DA5807" w:rsidRDefault="5AB183DA" w:rsidP="3DDFBDB9">
      <w:pPr>
        <w:pStyle w:val="Lijstalinea"/>
        <w:numPr>
          <w:ilvl w:val="0"/>
          <w:numId w:val="19"/>
        </w:numPr>
        <w:spacing w:after="0" w:line="276" w:lineRule="auto"/>
        <w:ind w:left="360"/>
        <w:rPr>
          <w:rFonts w:eastAsiaTheme="minorEastAsia"/>
        </w:rPr>
      </w:pPr>
      <w:r w:rsidRPr="3DDFBDB9">
        <w:rPr>
          <w:rFonts w:eastAsiaTheme="minorEastAsia"/>
        </w:rPr>
        <w:t>W</w:t>
      </w:r>
      <w:r w:rsidR="00091697" w:rsidRPr="3DDFBDB9">
        <w:rPr>
          <w:rFonts w:eastAsiaTheme="minorEastAsia"/>
        </w:rPr>
        <w:t xml:space="preserve">erknemer heeft aangegeven gebruik te willen maken van de Regeling </w:t>
      </w:r>
      <w:r w:rsidR="000F68E9" w:rsidRPr="3DDFBDB9">
        <w:rPr>
          <w:rFonts w:eastAsiaTheme="minorEastAsia"/>
        </w:rPr>
        <w:t>Generatiepact</w:t>
      </w:r>
      <w:r w:rsidR="00091697" w:rsidRPr="3DDFBDB9">
        <w:rPr>
          <w:rFonts w:eastAsiaTheme="minorEastAsia"/>
        </w:rPr>
        <w:t xml:space="preserve"> zoals bedoeld in Hoofdstuk </w:t>
      </w:r>
      <w:r w:rsidR="00D751E3" w:rsidRPr="3DDFBDB9">
        <w:rPr>
          <w:rFonts w:eastAsiaTheme="minorEastAsia"/>
        </w:rPr>
        <w:t>9</w:t>
      </w:r>
      <w:r w:rsidR="00091697" w:rsidRPr="3DDFBDB9">
        <w:rPr>
          <w:rFonts w:eastAsiaTheme="minorEastAsia"/>
        </w:rPr>
        <w:t xml:space="preserve"> van de CAO USA</w:t>
      </w:r>
      <w:r w:rsidR="0045670A" w:rsidRPr="3DDFBDB9">
        <w:rPr>
          <w:rFonts w:eastAsiaTheme="minorEastAsia"/>
        </w:rPr>
        <w:t>V</w:t>
      </w:r>
      <w:r w:rsidR="00091697" w:rsidRPr="3DDFBDB9">
        <w:rPr>
          <w:rFonts w:eastAsiaTheme="minorEastAsia"/>
        </w:rPr>
        <w:t>G (hierna: “</w:t>
      </w:r>
      <w:r w:rsidR="00D751E3" w:rsidRPr="3DDFBDB9">
        <w:rPr>
          <w:rFonts w:eastAsiaTheme="minorEastAsia"/>
          <w:b/>
          <w:bCs/>
        </w:rPr>
        <w:t>Generatiepact</w:t>
      </w:r>
      <w:r w:rsidR="00091697" w:rsidRPr="3DDFBDB9">
        <w:rPr>
          <w:rFonts w:eastAsiaTheme="minorEastAsia"/>
        </w:rPr>
        <w:t>”)</w:t>
      </w:r>
      <w:r w:rsidR="1F7F26E9" w:rsidRPr="3DDFBDB9">
        <w:rPr>
          <w:rFonts w:eastAsiaTheme="minorEastAsia"/>
        </w:rPr>
        <w:t>;</w:t>
      </w:r>
      <w:r w:rsidR="00091697" w:rsidRPr="3DDFBDB9">
        <w:rPr>
          <w:rFonts w:eastAsiaTheme="minorEastAsia"/>
        </w:rPr>
        <w:t xml:space="preserve"> </w:t>
      </w:r>
    </w:p>
    <w:p w14:paraId="75F02682" w14:textId="77777777" w:rsidR="00091697" w:rsidRPr="00DA5807" w:rsidRDefault="00091697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008A8E8F" w14:textId="3751B6E3" w:rsidR="72011F55" w:rsidRDefault="72011F55" w:rsidP="3DDFBDB9">
      <w:pPr>
        <w:pStyle w:val="Lijstalinea"/>
        <w:numPr>
          <w:ilvl w:val="0"/>
          <w:numId w:val="19"/>
        </w:numPr>
        <w:spacing w:after="0" w:line="276" w:lineRule="auto"/>
        <w:ind w:left="360"/>
        <w:rPr>
          <w:rFonts w:eastAsiaTheme="minorEastAsia"/>
        </w:rPr>
      </w:pPr>
      <w:r w:rsidRPr="3DDFBDB9">
        <w:rPr>
          <w:rFonts w:eastAsiaTheme="minorEastAsia"/>
        </w:rPr>
        <w:t>de CAO USAVG een looptijd tot 31 december 202</w:t>
      </w:r>
      <w:r w:rsidR="00AF1AEF">
        <w:rPr>
          <w:rFonts w:eastAsiaTheme="minorEastAsia"/>
        </w:rPr>
        <w:t>8</w:t>
      </w:r>
      <w:r w:rsidRPr="3DDFBDB9">
        <w:rPr>
          <w:rFonts w:eastAsiaTheme="minorEastAsia"/>
        </w:rPr>
        <w:t>, waarbij een verlenging van de CAO USAVG dan wel het Generatiepact voorbehouden is aan CAO SAVG partijen.</w:t>
      </w:r>
    </w:p>
    <w:p w14:paraId="7B2157F1" w14:textId="6B841243" w:rsidR="3DDFBDB9" w:rsidRDefault="3DDFBDB9" w:rsidP="3DDFBDB9">
      <w:pPr>
        <w:spacing w:after="0" w:line="276" w:lineRule="auto"/>
        <w:rPr>
          <w:rFonts w:eastAsiaTheme="minorEastAsia"/>
        </w:rPr>
      </w:pPr>
    </w:p>
    <w:p w14:paraId="4B7BBCB5" w14:textId="2AA92A86" w:rsidR="72011F55" w:rsidRDefault="72011F55" w:rsidP="3DDFBDB9">
      <w:pPr>
        <w:pStyle w:val="Lijstalinea"/>
        <w:numPr>
          <w:ilvl w:val="0"/>
          <w:numId w:val="19"/>
        </w:numPr>
        <w:spacing w:after="0" w:line="276" w:lineRule="auto"/>
        <w:ind w:left="360"/>
        <w:rPr>
          <w:rFonts w:eastAsiaTheme="minorEastAsia"/>
        </w:rPr>
      </w:pPr>
      <w:r w:rsidRPr="3DDFBDB9">
        <w:rPr>
          <w:rFonts w:eastAsiaTheme="minorEastAsia"/>
        </w:rPr>
        <w:t xml:space="preserve">Werkgever en Werknemer </w:t>
      </w:r>
      <w:r w:rsidR="0BCB1495" w:rsidRPr="3DDFBDB9">
        <w:rPr>
          <w:rFonts w:eastAsiaTheme="minorEastAsia"/>
        </w:rPr>
        <w:t xml:space="preserve">voornemens zijn om </w:t>
      </w:r>
      <w:r w:rsidR="6F4AE9B8" w:rsidRPr="3DDFBDB9">
        <w:rPr>
          <w:rFonts w:eastAsiaTheme="minorEastAsia"/>
        </w:rPr>
        <w:t>W</w:t>
      </w:r>
      <w:r w:rsidR="0BCB1495" w:rsidRPr="3DDFBDB9">
        <w:rPr>
          <w:rFonts w:eastAsiaTheme="minorEastAsia"/>
        </w:rPr>
        <w:t>erknemer tot aan het bereiken van AOW-gerechtigde leeftijd van Werknemer te laten deelnemen aan het Generatiepact, mits het Generatiepact door CAO SAVG partijen ook na 31 december 202</w:t>
      </w:r>
      <w:r w:rsidR="003A5112">
        <w:rPr>
          <w:rFonts w:eastAsiaTheme="minorEastAsia"/>
        </w:rPr>
        <w:t>8</w:t>
      </w:r>
      <w:r w:rsidR="0BCB1495" w:rsidRPr="3DDFBDB9">
        <w:rPr>
          <w:rFonts w:eastAsiaTheme="minorEastAsia"/>
        </w:rPr>
        <w:t xml:space="preserve"> zal </w:t>
      </w:r>
      <w:r w:rsidR="1E7AA59F" w:rsidRPr="3DDFBDB9">
        <w:rPr>
          <w:rFonts w:eastAsiaTheme="minorEastAsia"/>
        </w:rPr>
        <w:t>worden gehandhaafd.</w:t>
      </w:r>
    </w:p>
    <w:p w14:paraId="2533C230" w14:textId="4C2F0AC6" w:rsidR="3DDFBDB9" w:rsidRDefault="3DDFBDB9" w:rsidP="3DDFBDB9">
      <w:pPr>
        <w:spacing w:after="0" w:line="276" w:lineRule="auto"/>
        <w:rPr>
          <w:rFonts w:eastAsiaTheme="minorEastAsia"/>
        </w:rPr>
      </w:pPr>
    </w:p>
    <w:p w14:paraId="30989EDF" w14:textId="21555EA7" w:rsidR="60F1BD1A" w:rsidRDefault="60F1BD1A" w:rsidP="3DDFBDB9">
      <w:pPr>
        <w:pStyle w:val="Lijstalinea"/>
        <w:numPr>
          <w:ilvl w:val="0"/>
          <w:numId w:val="19"/>
        </w:numPr>
        <w:spacing w:after="0" w:line="276" w:lineRule="auto"/>
        <w:ind w:left="360"/>
        <w:rPr>
          <w:rFonts w:eastAsiaTheme="minorEastAsia"/>
        </w:rPr>
      </w:pPr>
      <w:r w:rsidRPr="3DDFBDB9">
        <w:rPr>
          <w:rFonts w:eastAsiaTheme="minorEastAsia"/>
        </w:rPr>
        <w:t>d</w:t>
      </w:r>
      <w:r w:rsidR="00091697" w:rsidRPr="3DDFBDB9">
        <w:rPr>
          <w:rFonts w:eastAsiaTheme="minorEastAsia"/>
        </w:rPr>
        <w:t xml:space="preserve">e rechten en plichten van Hoofdstuk </w:t>
      </w:r>
      <w:r w:rsidR="00B075DE" w:rsidRPr="3DDFBDB9">
        <w:rPr>
          <w:rFonts w:eastAsiaTheme="minorEastAsia"/>
        </w:rPr>
        <w:t>9</w:t>
      </w:r>
      <w:r w:rsidR="00091697" w:rsidRPr="3DDFBDB9">
        <w:rPr>
          <w:rFonts w:eastAsiaTheme="minorEastAsia"/>
        </w:rPr>
        <w:t xml:space="preserve"> </w:t>
      </w:r>
      <w:r w:rsidR="00D62DCA" w:rsidRPr="3DDFBDB9">
        <w:rPr>
          <w:rFonts w:eastAsiaTheme="minorEastAsia"/>
        </w:rPr>
        <w:t>CAO USA</w:t>
      </w:r>
      <w:r w:rsidR="0045670A" w:rsidRPr="3DDFBDB9">
        <w:rPr>
          <w:rFonts w:eastAsiaTheme="minorEastAsia"/>
        </w:rPr>
        <w:t>V</w:t>
      </w:r>
      <w:r w:rsidR="00D62DCA" w:rsidRPr="3DDFBDB9">
        <w:rPr>
          <w:rFonts w:eastAsiaTheme="minorEastAsia"/>
        </w:rPr>
        <w:t>G</w:t>
      </w:r>
      <w:r w:rsidR="00091697" w:rsidRPr="3DDFBDB9">
        <w:rPr>
          <w:rFonts w:eastAsiaTheme="minorEastAsia"/>
        </w:rPr>
        <w:t xml:space="preserve"> maken integraal onderdeel uit van deze </w:t>
      </w:r>
      <w:r w:rsidR="00B075DE" w:rsidRPr="3DDFBDB9">
        <w:rPr>
          <w:rFonts w:eastAsiaTheme="minorEastAsia"/>
        </w:rPr>
        <w:t>bevestiging</w:t>
      </w:r>
      <w:r w:rsidR="00091697" w:rsidRPr="3DDFBDB9">
        <w:rPr>
          <w:rFonts w:eastAsiaTheme="minorEastAsia"/>
        </w:rPr>
        <w:t>.</w:t>
      </w:r>
      <w:r w:rsidR="00282258" w:rsidRPr="3DDFBDB9">
        <w:rPr>
          <w:rFonts w:eastAsiaTheme="minorEastAsia"/>
        </w:rPr>
        <w:t xml:space="preserve"> </w:t>
      </w:r>
      <w:r w:rsidR="00D0C6DB" w:rsidRPr="3DDFBDB9">
        <w:rPr>
          <w:rFonts w:eastAsiaTheme="minorEastAsia"/>
        </w:rPr>
        <w:t>Het</w:t>
      </w:r>
      <w:r w:rsidR="00282258" w:rsidRPr="3DDFBDB9">
        <w:rPr>
          <w:rFonts w:eastAsiaTheme="minorEastAsia"/>
        </w:rPr>
        <w:t xml:space="preserve"> </w:t>
      </w:r>
      <w:r w:rsidR="00B075DE" w:rsidRPr="3DDFBDB9">
        <w:rPr>
          <w:rFonts w:eastAsiaTheme="minorEastAsia"/>
        </w:rPr>
        <w:t xml:space="preserve">Generatiepact </w:t>
      </w:r>
      <w:r w:rsidR="00282258" w:rsidRPr="3DDFBDB9">
        <w:rPr>
          <w:rFonts w:eastAsiaTheme="minorEastAsia"/>
        </w:rPr>
        <w:t>komt alleen tot stand op het moment dat de Stichting USA</w:t>
      </w:r>
      <w:r w:rsidR="00B075DE" w:rsidRPr="3DDFBDB9">
        <w:rPr>
          <w:rFonts w:eastAsiaTheme="minorEastAsia"/>
        </w:rPr>
        <w:t>V</w:t>
      </w:r>
      <w:r w:rsidR="00282258" w:rsidRPr="3DDFBDB9">
        <w:rPr>
          <w:rFonts w:eastAsiaTheme="minorEastAsia"/>
        </w:rPr>
        <w:t>G de aanvraag toegekend heeft</w:t>
      </w:r>
      <w:r w:rsidR="78917886" w:rsidRPr="3DDFBDB9">
        <w:rPr>
          <w:rFonts w:eastAsiaTheme="minorEastAsia"/>
        </w:rPr>
        <w:t>;</w:t>
      </w:r>
    </w:p>
    <w:p w14:paraId="5FA343F2" w14:textId="77777777" w:rsidR="00CE4D83" w:rsidRPr="00DA5807" w:rsidRDefault="00CE4D83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57D370AF" w14:textId="74F5ECB3" w:rsidR="00CE4D83" w:rsidRPr="00DA5807" w:rsidRDefault="563462E5" w:rsidP="3DDFBDB9">
      <w:pPr>
        <w:pStyle w:val="Lijstalinea"/>
        <w:numPr>
          <w:ilvl w:val="0"/>
          <w:numId w:val="19"/>
        </w:numPr>
        <w:spacing w:after="0" w:line="276" w:lineRule="auto"/>
        <w:ind w:left="360"/>
        <w:rPr>
          <w:rFonts w:eastAsiaTheme="minorEastAsia"/>
        </w:rPr>
      </w:pPr>
      <w:r w:rsidRPr="3DDFBDB9">
        <w:rPr>
          <w:rFonts w:eastAsiaTheme="minorEastAsia"/>
        </w:rPr>
        <w:t>W</w:t>
      </w:r>
      <w:r w:rsidR="00CE4D83" w:rsidRPr="3DDFBDB9">
        <w:rPr>
          <w:rFonts w:eastAsiaTheme="minorEastAsia"/>
        </w:rPr>
        <w:t xml:space="preserve">erkgever en </w:t>
      </w:r>
      <w:r w:rsidR="207E4A0E" w:rsidRPr="3DDFBDB9">
        <w:rPr>
          <w:rFonts w:eastAsiaTheme="minorEastAsia"/>
        </w:rPr>
        <w:t>W</w:t>
      </w:r>
      <w:r w:rsidR="00CE4D83" w:rsidRPr="3DDFBDB9">
        <w:rPr>
          <w:rFonts w:eastAsiaTheme="minorEastAsia"/>
        </w:rPr>
        <w:t xml:space="preserve">erknemer willen door middel van dit addendum bij de geldende arbeidsovereenkomst de deelname aan het </w:t>
      </w:r>
      <w:r w:rsidR="001E5C56" w:rsidRPr="3DDFBDB9">
        <w:rPr>
          <w:rFonts w:eastAsiaTheme="minorEastAsia"/>
        </w:rPr>
        <w:t>Generatiepact</w:t>
      </w:r>
      <w:r w:rsidR="00CE4D83" w:rsidRPr="3DDFBDB9">
        <w:rPr>
          <w:rFonts w:eastAsiaTheme="minorEastAsia"/>
        </w:rPr>
        <w:t xml:space="preserve"> schriftelijk bevestigen</w:t>
      </w:r>
      <w:r w:rsidR="108306F1" w:rsidRPr="3DDFBDB9">
        <w:rPr>
          <w:rFonts w:eastAsiaTheme="minorEastAsia"/>
        </w:rPr>
        <w:t>;</w:t>
      </w:r>
      <w:r w:rsidR="00CE4D83" w:rsidRPr="3DDFBDB9">
        <w:rPr>
          <w:rFonts w:eastAsiaTheme="minorEastAsia"/>
        </w:rPr>
        <w:t xml:space="preserve"> </w:t>
      </w:r>
    </w:p>
    <w:p w14:paraId="6596D638" w14:textId="77777777" w:rsidR="00CE4D83" w:rsidRPr="00DA5807" w:rsidRDefault="00CE4D83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5D446C18" w14:textId="25990CEE" w:rsidR="00CE4D83" w:rsidRPr="00DA5807" w:rsidRDefault="1420496B" w:rsidP="3DDFBDB9">
      <w:pPr>
        <w:pStyle w:val="Lijstalinea"/>
        <w:numPr>
          <w:ilvl w:val="0"/>
          <w:numId w:val="19"/>
        </w:numPr>
        <w:spacing w:after="0" w:line="276" w:lineRule="auto"/>
        <w:ind w:left="360"/>
        <w:rPr>
          <w:rFonts w:eastAsiaTheme="minorEastAsia"/>
        </w:rPr>
      </w:pPr>
      <w:r w:rsidRPr="3DDFBDB9">
        <w:rPr>
          <w:rFonts w:eastAsiaTheme="minorEastAsia"/>
        </w:rPr>
        <w:t>d</w:t>
      </w:r>
      <w:r w:rsidR="00CE4D83" w:rsidRPr="3DDFBDB9">
        <w:rPr>
          <w:rFonts w:eastAsiaTheme="minorEastAsia"/>
        </w:rPr>
        <w:t>it addendum maakt integraal onderdeel uit van de geldende arbeidsovereenkomst</w:t>
      </w:r>
      <w:r w:rsidR="20ECB603" w:rsidRPr="3DDFBDB9">
        <w:rPr>
          <w:rFonts w:eastAsiaTheme="minorEastAsia"/>
        </w:rPr>
        <w:t>;</w:t>
      </w:r>
    </w:p>
    <w:p w14:paraId="1B784656" w14:textId="6B878EF3" w:rsidR="00CD3684" w:rsidRPr="00DA5807" w:rsidRDefault="00CD3684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4067763B" w14:textId="77777777" w:rsidR="00CE4D83" w:rsidRPr="00DA5807" w:rsidRDefault="00CE4D83" w:rsidP="6C865D99">
      <w:pPr>
        <w:tabs>
          <w:tab w:val="left" w:pos="709"/>
        </w:tabs>
        <w:spacing w:after="0" w:line="276" w:lineRule="auto"/>
        <w:ind w:right="72"/>
        <w:jc w:val="both"/>
        <w:rPr>
          <w:rFonts w:eastAsiaTheme="minorEastAsia"/>
          <w:b/>
          <w:bCs/>
          <w:spacing w:val="-2"/>
        </w:rPr>
      </w:pPr>
      <w:bookmarkStart w:id="2" w:name="_Int_qEAivxKK"/>
      <w:r w:rsidRPr="6C865D99">
        <w:rPr>
          <w:rFonts w:eastAsiaTheme="minorEastAsia"/>
          <w:b/>
          <w:bCs/>
          <w:spacing w:val="-2"/>
        </w:rPr>
        <w:t>verklaren</w:t>
      </w:r>
      <w:bookmarkEnd w:id="2"/>
      <w:r w:rsidRPr="6C865D99">
        <w:rPr>
          <w:rFonts w:eastAsiaTheme="minorEastAsia"/>
          <w:b/>
          <w:bCs/>
          <w:spacing w:val="-2"/>
        </w:rPr>
        <w:t xml:space="preserve"> hierbij het volgende:</w:t>
      </w:r>
    </w:p>
    <w:p w14:paraId="4A83E14F" w14:textId="77777777" w:rsidR="00CE4D83" w:rsidRPr="00DA5807" w:rsidRDefault="00CE4D83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2961644A" w14:textId="2CB0BFD8" w:rsidR="00DF0253" w:rsidRPr="00DA5807" w:rsidRDefault="00DF0253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>Werknemer zal met ingang van &lt;</w:t>
      </w:r>
      <w:r w:rsidRPr="6C865D99">
        <w:rPr>
          <w:rFonts w:eastAsiaTheme="minorEastAsia"/>
          <w:highlight w:val="yellow"/>
        </w:rPr>
        <w:t>ingangsdatum</w:t>
      </w:r>
      <w:r w:rsidRPr="6C865D99">
        <w:rPr>
          <w:rFonts w:eastAsiaTheme="minorEastAsia"/>
        </w:rPr>
        <w:t xml:space="preserve">&gt; deelnemen aan het </w:t>
      </w:r>
      <w:r w:rsidR="001E5C56" w:rsidRPr="6C865D99">
        <w:rPr>
          <w:rFonts w:eastAsiaTheme="minorEastAsia"/>
        </w:rPr>
        <w:t>Generatiepact</w:t>
      </w:r>
      <w:r w:rsidR="00773841" w:rsidRPr="6C865D99">
        <w:rPr>
          <w:rFonts w:eastAsiaTheme="minorEastAsia"/>
        </w:rPr>
        <w:t>.</w:t>
      </w:r>
    </w:p>
    <w:p w14:paraId="2FC4EFA2" w14:textId="77777777" w:rsidR="00773841" w:rsidRPr="00DA5807" w:rsidRDefault="00773841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1274EB4A" w14:textId="040C7848" w:rsidR="00114E78" w:rsidRPr="00DA5807" w:rsidRDefault="00773841" w:rsidP="3DDFBDB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3DDFBDB9">
        <w:rPr>
          <w:rFonts w:eastAsiaTheme="minorEastAsia"/>
        </w:rPr>
        <w:t>Werknemer zal</w:t>
      </w:r>
      <w:r w:rsidR="360B6705" w:rsidRPr="3DDFBDB9">
        <w:rPr>
          <w:rFonts w:eastAsiaTheme="minorEastAsia"/>
        </w:rPr>
        <w:t>,</w:t>
      </w:r>
      <w:r w:rsidR="22FBDCA4" w:rsidRPr="3DDFBDB9">
        <w:rPr>
          <w:rFonts w:eastAsiaTheme="minorEastAsia"/>
        </w:rPr>
        <w:t xml:space="preserve"> mits het Generatiepact gehandhaafd blijft</w:t>
      </w:r>
      <w:r w:rsidR="7ECAD9B7" w:rsidRPr="3DDFBDB9">
        <w:rPr>
          <w:rFonts w:eastAsiaTheme="minorEastAsia"/>
        </w:rPr>
        <w:t>,</w:t>
      </w:r>
      <w:r w:rsidRPr="3DDFBDB9">
        <w:rPr>
          <w:rFonts w:eastAsiaTheme="minorEastAsia"/>
        </w:rPr>
        <w:t xml:space="preserve"> deelnemen aan het </w:t>
      </w:r>
      <w:r w:rsidR="001E5C56" w:rsidRPr="3DDFBDB9">
        <w:rPr>
          <w:rFonts w:eastAsiaTheme="minorEastAsia"/>
        </w:rPr>
        <w:t>Generatiepact</w:t>
      </w:r>
      <w:r w:rsidRPr="3DDFBDB9">
        <w:rPr>
          <w:rFonts w:eastAsiaTheme="minorEastAsia"/>
        </w:rPr>
        <w:t xml:space="preserve"> in de periode van &lt;</w:t>
      </w:r>
      <w:r w:rsidRPr="3DDFBDB9">
        <w:rPr>
          <w:rFonts w:eastAsiaTheme="minorEastAsia"/>
          <w:highlight w:val="yellow"/>
        </w:rPr>
        <w:t>ingangsdatum</w:t>
      </w:r>
      <w:r w:rsidRPr="3DDFBDB9">
        <w:rPr>
          <w:rFonts w:eastAsiaTheme="minorEastAsia"/>
        </w:rPr>
        <w:t xml:space="preserve">&gt; tot </w:t>
      </w:r>
      <w:r w:rsidR="45D62FE5" w:rsidRPr="3DDFBDB9">
        <w:rPr>
          <w:rFonts w:eastAsiaTheme="minorEastAsia"/>
        </w:rPr>
        <w:t xml:space="preserve">aan </w:t>
      </w:r>
      <w:r w:rsidR="63FA0235" w:rsidRPr="3DDFBDB9">
        <w:rPr>
          <w:rFonts w:eastAsiaTheme="minorEastAsia"/>
        </w:rPr>
        <w:t>&lt;</w:t>
      </w:r>
      <w:r w:rsidR="63FA0235" w:rsidRPr="3DDFBDB9">
        <w:rPr>
          <w:rFonts w:eastAsiaTheme="minorEastAsia"/>
          <w:highlight w:val="yellow"/>
        </w:rPr>
        <w:t xml:space="preserve">dag bereiken </w:t>
      </w:r>
      <w:proofErr w:type="spellStart"/>
      <w:r w:rsidR="63FA0235" w:rsidRPr="3DDFBDB9">
        <w:rPr>
          <w:rFonts w:eastAsiaTheme="minorEastAsia"/>
          <w:highlight w:val="yellow"/>
        </w:rPr>
        <w:t>aow</w:t>
      </w:r>
      <w:proofErr w:type="spellEnd"/>
      <w:r w:rsidR="63FA0235" w:rsidRPr="3DDFBDB9">
        <w:rPr>
          <w:rFonts w:eastAsiaTheme="minorEastAsia"/>
          <w:highlight w:val="yellow"/>
        </w:rPr>
        <w:t>-leeftijd</w:t>
      </w:r>
      <w:r w:rsidR="63FA0235" w:rsidRPr="3DDFBDB9">
        <w:rPr>
          <w:rFonts w:eastAsiaTheme="minorEastAsia"/>
        </w:rPr>
        <w:t>&gt;.</w:t>
      </w:r>
    </w:p>
    <w:p w14:paraId="2A732457" w14:textId="77777777" w:rsidR="00114E78" w:rsidRPr="00DA5807" w:rsidRDefault="00114E78" w:rsidP="6C865D99">
      <w:pPr>
        <w:pStyle w:val="Lijstalinea"/>
        <w:spacing w:after="0" w:line="276" w:lineRule="auto"/>
        <w:rPr>
          <w:rFonts w:eastAsiaTheme="minorEastAsia"/>
        </w:rPr>
      </w:pPr>
    </w:p>
    <w:p w14:paraId="796964DB" w14:textId="77900C2A" w:rsidR="00651F00" w:rsidRPr="00DA5807" w:rsidRDefault="00114E78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>Gedurende deeln</w:t>
      </w:r>
      <w:r w:rsidR="00651F00" w:rsidRPr="6C865D99">
        <w:rPr>
          <w:rFonts w:eastAsiaTheme="minorEastAsia"/>
        </w:rPr>
        <w:t xml:space="preserve">ame aan het </w:t>
      </w:r>
      <w:r w:rsidR="001E5C56" w:rsidRPr="6C865D99">
        <w:rPr>
          <w:rFonts w:eastAsiaTheme="minorEastAsia"/>
        </w:rPr>
        <w:t>Generatiepact</w:t>
      </w:r>
      <w:r w:rsidR="3F9052C1" w:rsidRPr="6C865D99">
        <w:rPr>
          <w:rFonts w:eastAsiaTheme="minorEastAsia"/>
        </w:rPr>
        <w:t>, als bedoeld in hoofdstuk 9 CAO USAVG</w:t>
      </w:r>
      <w:r w:rsidR="00651F00" w:rsidRPr="6C865D99">
        <w:rPr>
          <w:rFonts w:eastAsiaTheme="minorEastAsia"/>
        </w:rPr>
        <w:t xml:space="preserve"> zal werknemer </w:t>
      </w:r>
      <w:r w:rsidRPr="6C865D99">
        <w:rPr>
          <w:rFonts w:eastAsiaTheme="minorEastAsia"/>
        </w:rPr>
        <w:t xml:space="preserve">in aanmerking komen voor één extra verlofdag per week. Deze regeling houdt in dat: </w:t>
      </w:r>
    </w:p>
    <w:p w14:paraId="7C5E40BC" w14:textId="77777777" w:rsidR="00651F00" w:rsidRPr="00DA5807" w:rsidRDefault="00114E78" w:rsidP="6C865D99">
      <w:pPr>
        <w:pStyle w:val="Lijstalinea"/>
        <w:numPr>
          <w:ilvl w:val="1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de werknemer 80% van zijn werkweek werkt; </w:t>
      </w:r>
    </w:p>
    <w:p w14:paraId="1753D9B3" w14:textId="77777777" w:rsidR="00651F00" w:rsidRPr="00DA5807" w:rsidRDefault="00114E78" w:rsidP="6C865D99">
      <w:pPr>
        <w:pStyle w:val="Lijstalinea"/>
        <w:numPr>
          <w:ilvl w:val="1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lastRenderedPageBreak/>
        <w:t xml:space="preserve">de werkgever hem hiervoor 90% van het PRIS-uurloon betaalt en; </w:t>
      </w:r>
    </w:p>
    <w:p w14:paraId="40E8C853" w14:textId="4C7A9FDE" w:rsidR="00114E78" w:rsidRPr="00DA5807" w:rsidRDefault="00114E78" w:rsidP="6C865D99">
      <w:pPr>
        <w:pStyle w:val="Lijstalinea"/>
        <w:numPr>
          <w:ilvl w:val="1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er sprake is van 100% pensioenopbouw. </w:t>
      </w:r>
    </w:p>
    <w:p w14:paraId="46A6B8D0" w14:textId="77777777" w:rsidR="00DF0253" w:rsidRPr="00DA5807" w:rsidRDefault="00DF0253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3E30D526" w14:textId="2559309F" w:rsidR="00651F00" w:rsidRPr="00DA5807" w:rsidRDefault="00651F00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>Met ingang van &lt;</w:t>
      </w:r>
      <w:r w:rsidRPr="6C865D99">
        <w:rPr>
          <w:rFonts w:eastAsiaTheme="minorEastAsia"/>
          <w:highlight w:val="yellow"/>
        </w:rPr>
        <w:t>ingangsdatum</w:t>
      </w:r>
      <w:r w:rsidRPr="6C865D99">
        <w:rPr>
          <w:rFonts w:eastAsiaTheme="minorEastAsia"/>
        </w:rPr>
        <w:t>&gt; zal de arbeidsuren per week van werknemer worden aangepast naar 30 uur (80%).</w:t>
      </w:r>
    </w:p>
    <w:p w14:paraId="69AB01F3" w14:textId="77777777" w:rsidR="00651F00" w:rsidRPr="00DA5807" w:rsidRDefault="00651F00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4162D9DB" w14:textId="0A84DC8E" w:rsidR="00651F00" w:rsidRPr="00DA5807" w:rsidRDefault="00651F00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>Het loon bedraagt met ingang van &lt;</w:t>
      </w:r>
      <w:r w:rsidRPr="6C865D99">
        <w:rPr>
          <w:rFonts w:eastAsiaTheme="minorEastAsia"/>
          <w:highlight w:val="yellow"/>
        </w:rPr>
        <w:t>ingangsdatum</w:t>
      </w:r>
      <w:r w:rsidRPr="6C865D99">
        <w:rPr>
          <w:rFonts w:eastAsiaTheme="minorEastAsia"/>
        </w:rPr>
        <w:t xml:space="preserve">&gt; € </w:t>
      </w:r>
      <w:r w:rsidR="00FF2C10" w:rsidRPr="6C865D99">
        <w:rPr>
          <w:rFonts w:eastAsiaTheme="minorEastAsia"/>
        </w:rPr>
        <w:t>&lt;</w:t>
      </w:r>
      <w:r w:rsidRPr="6C865D99">
        <w:rPr>
          <w:rFonts w:eastAsiaTheme="minorEastAsia"/>
          <w:b/>
          <w:bCs/>
          <w:highlight w:val="yellow"/>
        </w:rPr>
        <w:t>bedrag</w:t>
      </w:r>
      <w:r w:rsidR="00FF2C10" w:rsidRPr="6C865D99">
        <w:rPr>
          <w:rFonts w:eastAsiaTheme="minorEastAsia"/>
          <w:b/>
          <w:bCs/>
        </w:rPr>
        <w:t>&gt;</w:t>
      </w:r>
      <w:r w:rsidRPr="6C865D99">
        <w:rPr>
          <w:rFonts w:eastAsiaTheme="minorEastAsia"/>
        </w:rPr>
        <w:t xml:space="preserve"> bruto </w:t>
      </w:r>
      <w:r w:rsidR="00FF2C10" w:rsidRPr="6C865D99">
        <w:rPr>
          <w:rFonts w:eastAsiaTheme="minorEastAsia"/>
        </w:rPr>
        <w:t>&lt;</w:t>
      </w:r>
      <w:r w:rsidRPr="6C865D99">
        <w:rPr>
          <w:rFonts w:eastAsiaTheme="minorEastAsia"/>
          <w:highlight w:val="yellow"/>
        </w:rPr>
        <w:t>per maand/per week/per 4 weken</w:t>
      </w:r>
      <w:r w:rsidR="00FF2C10" w:rsidRPr="6C865D99">
        <w:rPr>
          <w:rFonts w:eastAsiaTheme="minorEastAsia"/>
          <w:b/>
          <w:bCs/>
        </w:rPr>
        <w:t>&gt;</w:t>
      </w:r>
      <w:r w:rsidRPr="6C865D99">
        <w:rPr>
          <w:rFonts w:eastAsiaTheme="minorEastAsia"/>
        </w:rPr>
        <w:t>, op basis van 90%.</w:t>
      </w:r>
    </w:p>
    <w:p w14:paraId="7817CF8B" w14:textId="77777777" w:rsidR="00651F00" w:rsidRPr="00DA5807" w:rsidRDefault="00651F00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4B2EDF5D" w14:textId="4005C647" w:rsidR="00DF0253" w:rsidRPr="00DA5807" w:rsidRDefault="00DF0253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Eventuele krachtens de CAO </w:t>
      </w:r>
      <w:r w:rsidR="00945A0E" w:rsidRPr="6C865D99">
        <w:rPr>
          <w:rFonts w:eastAsiaTheme="minorEastAsia"/>
        </w:rPr>
        <w:t xml:space="preserve">SAVG </w:t>
      </w:r>
      <w:r w:rsidRPr="6C865D99">
        <w:rPr>
          <w:rFonts w:eastAsiaTheme="minorEastAsia"/>
        </w:rPr>
        <w:t xml:space="preserve">toepasselijke toeslagen en dergelijke, worden gekoppeld </w:t>
      </w:r>
      <w:r w:rsidR="007126BC" w:rsidRPr="6C865D99">
        <w:rPr>
          <w:rFonts w:eastAsiaTheme="minorEastAsia"/>
        </w:rPr>
        <w:t xml:space="preserve">aan </w:t>
      </w:r>
      <w:r w:rsidRPr="6C865D99">
        <w:rPr>
          <w:rFonts w:eastAsiaTheme="minorEastAsia"/>
        </w:rPr>
        <w:t xml:space="preserve">het loon </w:t>
      </w:r>
      <w:r w:rsidR="00641BD3" w:rsidRPr="6C865D99">
        <w:rPr>
          <w:rFonts w:eastAsiaTheme="minorEastAsia"/>
        </w:rPr>
        <w:t>als genoemd</w:t>
      </w:r>
      <w:r w:rsidR="006E2CF4" w:rsidRPr="6C865D99">
        <w:rPr>
          <w:rFonts w:eastAsiaTheme="minorEastAsia"/>
        </w:rPr>
        <w:t xml:space="preserve"> in punt </w:t>
      </w:r>
      <w:r w:rsidR="002460EF" w:rsidRPr="6C865D99">
        <w:rPr>
          <w:rFonts w:eastAsiaTheme="minorEastAsia"/>
        </w:rPr>
        <w:t>5</w:t>
      </w:r>
      <w:r w:rsidRPr="6C865D99">
        <w:rPr>
          <w:rFonts w:eastAsiaTheme="minorEastAsia"/>
        </w:rPr>
        <w:t>.</w:t>
      </w:r>
    </w:p>
    <w:p w14:paraId="58C5A3BB" w14:textId="77777777" w:rsidR="00DF0253" w:rsidRPr="00DA5807" w:rsidRDefault="00DF0253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76199686" w14:textId="6875E02B" w:rsidR="00773841" w:rsidRPr="00DA5807" w:rsidRDefault="00773841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Gedurende deelname aan het </w:t>
      </w:r>
      <w:r w:rsidR="001E5C56" w:rsidRPr="6C865D99">
        <w:rPr>
          <w:rFonts w:eastAsiaTheme="minorEastAsia"/>
        </w:rPr>
        <w:t>Generatiepact</w:t>
      </w:r>
      <w:r w:rsidRPr="6C865D99">
        <w:rPr>
          <w:rFonts w:eastAsiaTheme="minorEastAsia"/>
        </w:rPr>
        <w:t xml:space="preserve"> heeft werknemer bij een 30-urige</w:t>
      </w:r>
      <w:r w:rsidRPr="6C865D99">
        <w:rPr>
          <w:rFonts w:eastAsiaTheme="minorEastAsia"/>
          <w:b/>
          <w:bCs/>
          <w:i/>
          <w:iCs/>
        </w:rPr>
        <w:t xml:space="preserve"> </w:t>
      </w:r>
      <w:r w:rsidRPr="6C865D99">
        <w:rPr>
          <w:rFonts w:eastAsiaTheme="minorEastAsia"/>
        </w:rPr>
        <w:t>werkweek recht op 20 vakantiedagen per kalenderjaar.</w:t>
      </w:r>
    </w:p>
    <w:p w14:paraId="4EB097E7" w14:textId="77777777" w:rsidR="00773841" w:rsidRPr="00DA5807" w:rsidRDefault="00773841" w:rsidP="6C865D99">
      <w:pPr>
        <w:pStyle w:val="Lijstalinea"/>
        <w:spacing w:after="0" w:line="276" w:lineRule="auto"/>
        <w:rPr>
          <w:rFonts w:eastAsiaTheme="minorEastAsia"/>
        </w:rPr>
      </w:pPr>
    </w:p>
    <w:p w14:paraId="502B2327" w14:textId="3F9406F7" w:rsidR="00773841" w:rsidRPr="00DA5807" w:rsidRDefault="00DF0253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>De vakantietoeslag bedraagt 8% van het vast overeengekomen loon</w:t>
      </w:r>
      <w:r w:rsidR="00773841" w:rsidRPr="6C865D99">
        <w:rPr>
          <w:rFonts w:eastAsiaTheme="minorEastAsia"/>
        </w:rPr>
        <w:t xml:space="preserve"> als genoemd onder</w:t>
      </w:r>
      <w:r w:rsidR="00651F00" w:rsidRPr="6C865D99">
        <w:rPr>
          <w:rFonts w:eastAsiaTheme="minorEastAsia"/>
        </w:rPr>
        <w:t xml:space="preserve"> 5</w:t>
      </w:r>
      <w:r w:rsidRPr="6C865D99">
        <w:rPr>
          <w:rFonts w:eastAsiaTheme="minorEastAsia"/>
        </w:rPr>
        <w:t xml:space="preserve"> en wordt jaarlijks aan werknemer uitgekeerd.</w:t>
      </w:r>
    </w:p>
    <w:p w14:paraId="21F076F2" w14:textId="77777777" w:rsidR="00773841" w:rsidRPr="00DA5807" w:rsidRDefault="00773841" w:rsidP="6C865D99">
      <w:pPr>
        <w:pStyle w:val="Lijstalinea"/>
        <w:spacing w:after="0" w:line="276" w:lineRule="auto"/>
        <w:rPr>
          <w:rFonts w:eastAsiaTheme="minorEastAsia"/>
        </w:rPr>
      </w:pPr>
    </w:p>
    <w:p w14:paraId="7EA13BA1" w14:textId="5F6B36A6" w:rsidR="00CE4D83" w:rsidRPr="00DA5807" w:rsidRDefault="00773841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Door deelname aan het </w:t>
      </w:r>
      <w:r w:rsidR="001E5C56" w:rsidRPr="6C865D99">
        <w:rPr>
          <w:rFonts w:eastAsiaTheme="minorEastAsia"/>
        </w:rPr>
        <w:t>Generatiepact</w:t>
      </w:r>
      <w:r w:rsidRPr="6C865D99">
        <w:rPr>
          <w:rFonts w:eastAsiaTheme="minorEastAsia"/>
        </w:rPr>
        <w:t xml:space="preserve"> zal de werkweek van werknemer </w:t>
      </w:r>
      <w:r w:rsidR="00CE4D83" w:rsidRPr="6C865D99">
        <w:rPr>
          <w:rFonts w:eastAsiaTheme="minorEastAsia"/>
        </w:rPr>
        <w:t>er</w:t>
      </w:r>
      <w:r w:rsidRPr="6C865D99">
        <w:rPr>
          <w:rFonts w:eastAsiaTheme="minorEastAsia"/>
        </w:rPr>
        <w:t xml:space="preserve"> </w:t>
      </w:r>
      <w:r w:rsidR="00CE4D83" w:rsidRPr="6C865D99">
        <w:rPr>
          <w:rFonts w:eastAsiaTheme="minorEastAsia"/>
        </w:rPr>
        <w:t xml:space="preserve">als volgt zal uitzien: </w:t>
      </w:r>
    </w:p>
    <w:p w14:paraId="0A798847" w14:textId="20BB6D3B" w:rsidR="00CE4D83" w:rsidRPr="00DA5807" w:rsidRDefault="00CE4D83" w:rsidP="6C865D99">
      <w:pPr>
        <w:pStyle w:val="Lijstalinea"/>
        <w:numPr>
          <w:ilvl w:val="1"/>
          <w:numId w:val="16"/>
        </w:numPr>
        <w:tabs>
          <w:tab w:val="clear" w:pos="1440"/>
        </w:tabs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>maandag van</w:t>
      </w:r>
      <w:r w:rsidR="00773841" w:rsidRPr="6C865D99">
        <w:rPr>
          <w:rFonts w:eastAsiaTheme="minorEastAsia"/>
        </w:rPr>
        <w:t xml:space="preserve"> &lt;</w:t>
      </w:r>
      <w:r w:rsidR="00773841" w:rsidRPr="6C865D99">
        <w:rPr>
          <w:rFonts w:eastAsiaTheme="minorEastAsia"/>
          <w:highlight w:val="yellow"/>
        </w:rPr>
        <w:t>tijd</w:t>
      </w:r>
      <w:r w:rsidR="00773841" w:rsidRPr="6C865D99">
        <w:rPr>
          <w:rFonts w:eastAsiaTheme="minorEastAsia"/>
        </w:rPr>
        <w:t xml:space="preserve">&gt; </w:t>
      </w:r>
      <w:r w:rsidR="00114E78" w:rsidRPr="6C865D99">
        <w:rPr>
          <w:rFonts w:eastAsiaTheme="minorEastAsia"/>
        </w:rPr>
        <w:t>tot &lt;</w:t>
      </w:r>
      <w:r w:rsidR="00114E78" w:rsidRPr="6C865D99">
        <w:rPr>
          <w:rFonts w:eastAsiaTheme="minorEastAsia"/>
          <w:highlight w:val="yellow"/>
        </w:rPr>
        <w:t>tijd</w:t>
      </w:r>
      <w:r w:rsidR="00114E78" w:rsidRPr="6C865D99">
        <w:rPr>
          <w:rFonts w:eastAsiaTheme="minorEastAsia"/>
        </w:rPr>
        <w:t>&gt;</w:t>
      </w:r>
    </w:p>
    <w:p w14:paraId="736DB7C6" w14:textId="75ED3557" w:rsidR="00CE4D83" w:rsidRPr="00DA5807" w:rsidRDefault="00CE4D83" w:rsidP="6C865D99">
      <w:pPr>
        <w:pStyle w:val="Lijstalinea"/>
        <w:numPr>
          <w:ilvl w:val="1"/>
          <w:numId w:val="16"/>
        </w:numPr>
        <w:tabs>
          <w:tab w:val="clear" w:pos="1440"/>
        </w:tabs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dinsdag van </w:t>
      </w:r>
      <w:r w:rsidR="00114E78" w:rsidRPr="6C865D99">
        <w:rPr>
          <w:rFonts w:eastAsiaTheme="minorEastAsia"/>
        </w:rPr>
        <w:t>&lt;</w:t>
      </w:r>
      <w:r w:rsidR="00114E78" w:rsidRPr="6C865D99">
        <w:rPr>
          <w:rFonts w:eastAsiaTheme="minorEastAsia"/>
          <w:highlight w:val="yellow"/>
        </w:rPr>
        <w:t>tijd</w:t>
      </w:r>
      <w:r w:rsidR="00114E78" w:rsidRPr="6C865D99">
        <w:rPr>
          <w:rFonts w:eastAsiaTheme="minorEastAsia"/>
        </w:rPr>
        <w:t>&gt; tot &lt;</w:t>
      </w:r>
      <w:r w:rsidR="00114E78" w:rsidRPr="6C865D99">
        <w:rPr>
          <w:rFonts w:eastAsiaTheme="minorEastAsia"/>
          <w:highlight w:val="yellow"/>
        </w:rPr>
        <w:t>tijd</w:t>
      </w:r>
      <w:r w:rsidR="00114E78" w:rsidRPr="6C865D99">
        <w:rPr>
          <w:rFonts w:eastAsiaTheme="minorEastAsia"/>
        </w:rPr>
        <w:t>&gt;</w:t>
      </w:r>
    </w:p>
    <w:p w14:paraId="533018AC" w14:textId="488E458B" w:rsidR="00CE4D83" w:rsidRPr="00DA5807" w:rsidRDefault="00CE4D83" w:rsidP="6C865D99">
      <w:pPr>
        <w:pStyle w:val="Lijstalinea"/>
        <w:numPr>
          <w:ilvl w:val="1"/>
          <w:numId w:val="16"/>
        </w:numPr>
        <w:tabs>
          <w:tab w:val="clear" w:pos="1440"/>
        </w:tabs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>woensdag va</w:t>
      </w:r>
      <w:r w:rsidR="00114E78" w:rsidRPr="6C865D99">
        <w:rPr>
          <w:rFonts w:eastAsiaTheme="minorEastAsia"/>
        </w:rPr>
        <w:t>n &lt;</w:t>
      </w:r>
      <w:r w:rsidR="00114E78" w:rsidRPr="6C865D99">
        <w:rPr>
          <w:rFonts w:eastAsiaTheme="minorEastAsia"/>
          <w:highlight w:val="yellow"/>
        </w:rPr>
        <w:t>tijd</w:t>
      </w:r>
      <w:r w:rsidR="00114E78" w:rsidRPr="6C865D99">
        <w:rPr>
          <w:rFonts w:eastAsiaTheme="minorEastAsia"/>
        </w:rPr>
        <w:t>&gt; tot &lt;</w:t>
      </w:r>
      <w:r w:rsidR="00114E78" w:rsidRPr="6C865D99">
        <w:rPr>
          <w:rFonts w:eastAsiaTheme="minorEastAsia"/>
          <w:highlight w:val="yellow"/>
        </w:rPr>
        <w:t>tijd</w:t>
      </w:r>
      <w:r w:rsidR="00114E78" w:rsidRPr="6C865D99">
        <w:rPr>
          <w:rFonts w:eastAsiaTheme="minorEastAsia"/>
        </w:rPr>
        <w:t>&gt;</w:t>
      </w:r>
    </w:p>
    <w:p w14:paraId="772F4E21" w14:textId="66CC8BB1" w:rsidR="00CE4D83" w:rsidRPr="00DA5807" w:rsidRDefault="00CE4D83" w:rsidP="6C865D99">
      <w:pPr>
        <w:pStyle w:val="Lijstalinea"/>
        <w:numPr>
          <w:ilvl w:val="1"/>
          <w:numId w:val="16"/>
        </w:numPr>
        <w:tabs>
          <w:tab w:val="clear" w:pos="1440"/>
        </w:tabs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>donderdag van</w:t>
      </w:r>
      <w:r w:rsidR="00114E78" w:rsidRPr="6C865D99">
        <w:rPr>
          <w:rFonts w:eastAsiaTheme="minorEastAsia"/>
        </w:rPr>
        <w:t xml:space="preserve"> &lt;</w:t>
      </w:r>
      <w:r w:rsidR="00114E78" w:rsidRPr="6C865D99">
        <w:rPr>
          <w:rFonts w:eastAsiaTheme="minorEastAsia"/>
          <w:highlight w:val="yellow"/>
        </w:rPr>
        <w:t>tijd</w:t>
      </w:r>
      <w:r w:rsidR="00114E78" w:rsidRPr="6C865D99">
        <w:rPr>
          <w:rFonts w:eastAsiaTheme="minorEastAsia"/>
        </w:rPr>
        <w:t>&gt; tot &lt;</w:t>
      </w:r>
      <w:r w:rsidR="00114E78" w:rsidRPr="6C865D99">
        <w:rPr>
          <w:rFonts w:eastAsiaTheme="minorEastAsia"/>
          <w:highlight w:val="yellow"/>
        </w:rPr>
        <w:t>tijd</w:t>
      </w:r>
      <w:r w:rsidR="00114E78" w:rsidRPr="6C865D99">
        <w:rPr>
          <w:rFonts w:eastAsiaTheme="minorEastAsia"/>
        </w:rPr>
        <w:t>&gt;</w:t>
      </w:r>
      <w:r w:rsidRPr="6C865D99">
        <w:rPr>
          <w:rFonts w:eastAsiaTheme="minorEastAsia"/>
        </w:rPr>
        <w:t xml:space="preserve"> </w:t>
      </w:r>
    </w:p>
    <w:p w14:paraId="140EB0AC" w14:textId="64A1FC67" w:rsidR="00114E78" w:rsidRPr="00DA5807" w:rsidRDefault="00CE4D83" w:rsidP="6C865D99">
      <w:pPr>
        <w:pStyle w:val="Lijstalinea"/>
        <w:numPr>
          <w:ilvl w:val="1"/>
          <w:numId w:val="16"/>
        </w:numPr>
        <w:tabs>
          <w:tab w:val="clear" w:pos="1440"/>
        </w:tabs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vrijdag van </w:t>
      </w:r>
      <w:r w:rsidR="00114E78" w:rsidRPr="6C865D99">
        <w:rPr>
          <w:rFonts w:eastAsiaTheme="minorEastAsia"/>
        </w:rPr>
        <w:t>&lt;</w:t>
      </w:r>
      <w:r w:rsidR="00114E78" w:rsidRPr="6C865D99">
        <w:rPr>
          <w:rFonts w:eastAsiaTheme="minorEastAsia"/>
          <w:highlight w:val="yellow"/>
        </w:rPr>
        <w:t>tijd</w:t>
      </w:r>
      <w:r w:rsidR="00114E78" w:rsidRPr="6C865D99">
        <w:rPr>
          <w:rFonts w:eastAsiaTheme="minorEastAsia"/>
        </w:rPr>
        <w:t>&gt; tot &lt;</w:t>
      </w:r>
      <w:r w:rsidR="00114E78" w:rsidRPr="6C865D99">
        <w:rPr>
          <w:rFonts w:eastAsiaTheme="minorEastAsia"/>
          <w:highlight w:val="yellow"/>
        </w:rPr>
        <w:t>tijd</w:t>
      </w:r>
      <w:r w:rsidR="00114E78" w:rsidRPr="6C865D99">
        <w:rPr>
          <w:rFonts w:eastAsiaTheme="minorEastAsia"/>
        </w:rPr>
        <w:t>&gt;</w:t>
      </w:r>
    </w:p>
    <w:p w14:paraId="3ED27FF8" w14:textId="77777777" w:rsidR="00114E78" w:rsidRPr="00DA5807" w:rsidRDefault="00114E78" w:rsidP="6C865D99">
      <w:pPr>
        <w:pStyle w:val="Lijstalinea"/>
        <w:spacing w:after="0" w:line="276" w:lineRule="auto"/>
        <w:rPr>
          <w:rFonts w:eastAsiaTheme="minorEastAsia"/>
        </w:rPr>
      </w:pPr>
    </w:p>
    <w:p w14:paraId="4DBAEC10" w14:textId="6DC1B15C" w:rsidR="00CE4D83" w:rsidRPr="00DA5807" w:rsidRDefault="00CE4D83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Over de </w:t>
      </w:r>
      <w:r w:rsidR="003F2BCB" w:rsidRPr="6C865D99">
        <w:rPr>
          <w:rFonts w:eastAsiaTheme="minorEastAsia"/>
        </w:rPr>
        <w:t xml:space="preserve">extra verlofdag </w:t>
      </w:r>
      <w:r w:rsidR="00114E78" w:rsidRPr="6C865D99">
        <w:rPr>
          <w:rFonts w:eastAsiaTheme="minorEastAsia"/>
        </w:rPr>
        <w:t xml:space="preserve">die </w:t>
      </w:r>
      <w:r w:rsidR="003F2BCB" w:rsidRPr="6C865D99">
        <w:rPr>
          <w:rFonts w:eastAsiaTheme="minorEastAsia"/>
        </w:rPr>
        <w:t>werknemer</w:t>
      </w:r>
      <w:r w:rsidR="00114E78" w:rsidRPr="6C865D99">
        <w:rPr>
          <w:rFonts w:eastAsiaTheme="minorEastAsia"/>
        </w:rPr>
        <w:t xml:space="preserve"> door het </w:t>
      </w:r>
      <w:r w:rsidR="001E5C56" w:rsidRPr="6C865D99">
        <w:rPr>
          <w:rFonts w:eastAsiaTheme="minorEastAsia"/>
        </w:rPr>
        <w:t>Generatiepact</w:t>
      </w:r>
      <w:r w:rsidR="00114E78" w:rsidRPr="6C865D99">
        <w:rPr>
          <w:rFonts w:eastAsiaTheme="minorEastAsia"/>
        </w:rPr>
        <w:t xml:space="preserve"> </w:t>
      </w:r>
      <w:r w:rsidRPr="6C865D99">
        <w:rPr>
          <w:rFonts w:eastAsiaTheme="minorEastAsia"/>
        </w:rPr>
        <w:t xml:space="preserve">opneemt is de werkgever geen loon verschuldigd. </w:t>
      </w:r>
    </w:p>
    <w:p w14:paraId="573EF68E" w14:textId="77777777" w:rsidR="003F2BCB" w:rsidRPr="00DA5807" w:rsidRDefault="003F2BCB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5C2A0178" w14:textId="77777777" w:rsidR="00933446" w:rsidRPr="00DA5807" w:rsidRDefault="00933446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Voor zover een feestdag op een afgesproken extra verlofdag valt, zal uitbetaling van de feestdag komen te vervallen. </w:t>
      </w:r>
    </w:p>
    <w:p w14:paraId="528734FB" w14:textId="77777777" w:rsidR="00933446" w:rsidRPr="0094196C" w:rsidRDefault="00933446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2808599A" w14:textId="77777777" w:rsidR="00933446" w:rsidRPr="00933446" w:rsidRDefault="00933446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Voor zover een </w:t>
      </w:r>
      <w:proofErr w:type="spellStart"/>
      <w:r w:rsidRPr="6C865D99">
        <w:rPr>
          <w:rFonts w:eastAsiaTheme="minorEastAsia"/>
        </w:rPr>
        <w:t>ATV-dag</w:t>
      </w:r>
      <w:proofErr w:type="spellEnd"/>
      <w:r w:rsidRPr="6C865D99">
        <w:rPr>
          <w:rFonts w:eastAsiaTheme="minorEastAsia"/>
        </w:rPr>
        <w:t xml:space="preserve"> (roostervrije dag) op een afgesproken extra verlofdag valt, zal de uitbetaling van de </w:t>
      </w:r>
      <w:proofErr w:type="spellStart"/>
      <w:r w:rsidRPr="6C865D99">
        <w:rPr>
          <w:rFonts w:eastAsiaTheme="minorEastAsia"/>
        </w:rPr>
        <w:t>ATV-dag</w:t>
      </w:r>
      <w:proofErr w:type="spellEnd"/>
      <w:r w:rsidRPr="6C865D99">
        <w:rPr>
          <w:rFonts w:eastAsiaTheme="minorEastAsia"/>
        </w:rPr>
        <w:t xml:space="preserve"> komen te vervallen. </w:t>
      </w:r>
    </w:p>
    <w:p w14:paraId="034E874F" w14:textId="77777777" w:rsidR="00933446" w:rsidRPr="00933446" w:rsidRDefault="00933446" w:rsidP="6C865D99">
      <w:pPr>
        <w:spacing w:after="0" w:line="276" w:lineRule="auto"/>
        <w:rPr>
          <w:rFonts w:eastAsiaTheme="minorEastAsia"/>
        </w:rPr>
      </w:pPr>
    </w:p>
    <w:p w14:paraId="79529B92" w14:textId="7000540D" w:rsidR="001F0597" w:rsidRDefault="00CE4D83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In geval van </w:t>
      </w:r>
      <w:r w:rsidR="003F2BCB" w:rsidRPr="6C865D99">
        <w:rPr>
          <w:rFonts w:eastAsiaTheme="minorEastAsia"/>
        </w:rPr>
        <w:t>arbeidsongeschiktheid/ziekte</w:t>
      </w:r>
      <w:r w:rsidRPr="6C865D99">
        <w:rPr>
          <w:rFonts w:eastAsiaTheme="minorEastAsia"/>
        </w:rPr>
        <w:t xml:space="preserve"> he</w:t>
      </w:r>
      <w:r w:rsidR="003F2BCB" w:rsidRPr="6C865D99">
        <w:rPr>
          <w:rFonts w:eastAsiaTheme="minorEastAsia"/>
        </w:rPr>
        <w:t xml:space="preserve">eft werknemer </w:t>
      </w:r>
      <w:r w:rsidRPr="6C865D99">
        <w:rPr>
          <w:rFonts w:eastAsiaTheme="minorEastAsia"/>
        </w:rPr>
        <w:t>recht op doorbetaling van het loon</w:t>
      </w:r>
      <w:r w:rsidR="003F2BCB" w:rsidRPr="6C865D99">
        <w:rPr>
          <w:rFonts w:eastAsiaTheme="minorEastAsia"/>
        </w:rPr>
        <w:t xml:space="preserve"> conform CAO SAVG berekend op het loon genoemd in punt 5. </w:t>
      </w:r>
      <w:r w:rsidRPr="6C865D99">
        <w:rPr>
          <w:rFonts w:eastAsiaTheme="minorEastAsia"/>
        </w:rPr>
        <w:t xml:space="preserve">Het </w:t>
      </w:r>
      <w:r w:rsidR="001E5C56" w:rsidRPr="6C865D99">
        <w:rPr>
          <w:rFonts w:eastAsiaTheme="minorEastAsia"/>
        </w:rPr>
        <w:t>Generatiepact</w:t>
      </w:r>
      <w:r w:rsidRPr="6C865D99">
        <w:rPr>
          <w:rFonts w:eastAsiaTheme="minorEastAsia"/>
        </w:rPr>
        <w:t xml:space="preserve"> loopt tijdens de </w:t>
      </w:r>
      <w:r w:rsidR="003F2BCB" w:rsidRPr="6C865D99">
        <w:rPr>
          <w:rFonts w:eastAsiaTheme="minorEastAsia"/>
        </w:rPr>
        <w:t>arbeidsongeschiktheid/</w:t>
      </w:r>
      <w:r w:rsidRPr="6C865D99">
        <w:rPr>
          <w:rFonts w:eastAsiaTheme="minorEastAsia"/>
        </w:rPr>
        <w:t xml:space="preserve">ziekte gewoon door. </w:t>
      </w:r>
    </w:p>
    <w:p w14:paraId="1CE91CF4" w14:textId="77777777" w:rsidR="00933446" w:rsidRPr="00933446" w:rsidRDefault="00933446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0CF5E775" w14:textId="23045C38" w:rsidR="00CE4D83" w:rsidRPr="004C49CF" w:rsidRDefault="00CE4D83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  <w:strike/>
        </w:rPr>
      </w:pPr>
      <w:r w:rsidRPr="6C865D99">
        <w:rPr>
          <w:rFonts w:eastAsiaTheme="minorEastAsia"/>
        </w:rPr>
        <w:t xml:space="preserve">Ingeval van onvoorziene omstandigheden kan </w:t>
      </w:r>
      <w:r w:rsidR="00C76F62" w:rsidRPr="6C865D99">
        <w:rPr>
          <w:rFonts w:eastAsiaTheme="minorEastAsia"/>
        </w:rPr>
        <w:t>werknemer</w:t>
      </w:r>
      <w:r w:rsidR="00A513F7" w:rsidRPr="6C865D99">
        <w:rPr>
          <w:rFonts w:eastAsiaTheme="minorEastAsia"/>
        </w:rPr>
        <w:t xml:space="preserve"> </w:t>
      </w:r>
      <w:r w:rsidRPr="6C865D99">
        <w:rPr>
          <w:rFonts w:eastAsiaTheme="minorEastAsia"/>
        </w:rPr>
        <w:t xml:space="preserve">een gemotiveerd schriftelijk verzoek indienen om het </w:t>
      </w:r>
      <w:r w:rsidR="001E5C56" w:rsidRPr="6C865D99">
        <w:rPr>
          <w:rFonts w:eastAsiaTheme="minorEastAsia"/>
        </w:rPr>
        <w:t>Generatiepact</w:t>
      </w:r>
      <w:r w:rsidRPr="6C865D99">
        <w:rPr>
          <w:rFonts w:eastAsiaTheme="minorEastAsia"/>
        </w:rPr>
        <w:t xml:space="preserve"> niet op te nemen, te onderbreken of stop te zetten. Daarmee </w:t>
      </w:r>
      <w:r w:rsidR="00E6389E" w:rsidRPr="6C865D99">
        <w:rPr>
          <w:rFonts w:eastAsiaTheme="minorEastAsia"/>
        </w:rPr>
        <w:t xml:space="preserve">zal werkgever </w:t>
      </w:r>
      <w:r w:rsidRPr="6C865D99">
        <w:rPr>
          <w:rFonts w:eastAsiaTheme="minorEastAsia"/>
        </w:rPr>
        <w:t xml:space="preserve">instemmen, tenzij een zwaarwegende bedrijfs- of dienstbelang zich hiertegen verzet. </w:t>
      </w:r>
    </w:p>
    <w:p w14:paraId="6B0FB241" w14:textId="77777777" w:rsidR="00A03F0C" w:rsidRPr="00DA5807" w:rsidRDefault="00A03F0C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6147A342" w14:textId="2BB200D7" w:rsidR="00FF2C10" w:rsidRPr="00DA5807" w:rsidRDefault="00CE4D83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 xml:space="preserve">Na de periode van </w:t>
      </w:r>
      <w:r w:rsidR="001E5C56" w:rsidRPr="6C865D99">
        <w:rPr>
          <w:rFonts w:eastAsiaTheme="minorEastAsia"/>
        </w:rPr>
        <w:t>Generatiepact</w:t>
      </w:r>
      <w:r w:rsidRPr="6C865D99">
        <w:rPr>
          <w:rFonts w:eastAsiaTheme="minorEastAsia"/>
        </w:rPr>
        <w:t xml:space="preserve"> zal de overeengekomen arbeidsduur per week weer gaan gelden, tenzij </w:t>
      </w:r>
      <w:r w:rsidR="00A03F0C" w:rsidRPr="6C865D99">
        <w:rPr>
          <w:rFonts w:eastAsiaTheme="minorEastAsia"/>
        </w:rPr>
        <w:t>tussen partijen</w:t>
      </w:r>
      <w:r w:rsidRPr="6C865D99">
        <w:rPr>
          <w:rFonts w:eastAsiaTheme="minorEastAsia"/>
        </w:rPr>
        <w:t xml:space="preserve"> hierover afwijkende afspraken</w:t>
      </w:r>
      <w:r w:rsidR="00A03F0C" w:rsidRPr="6C865D99">
        <w:rPr>
          <w:rFonts w:eastAsiaTheme="minorEastAsia"/>
        </w:rPr>
        <w:t xml:space="preserve"> zijn gemaakt.</w:t>
      </w:r>
    </w:p>
    <w:p w14:paraId="657DCBE7" w14:textId="77777777" w:rsidR="00FF2C10" w:rsidRPr="00DA5807" w:rsidRDefault="00FF2C10" w:rsidP="6C865D99">
      <w:pPr>
        <w:pStyle w:val="Lijstalinea"/>
        <w:spacing w:after="0" w:line="276" w:lineRule="auto"/>
        <w:rPr>
          <w:rFonts w:eastAsiaTheme="minorEastAsia"/>
        </w:rPr>
      </w:pPr>
    </w:p>
    <w:p w14:paraId="1F6C61C7" w14:textId="4481AC87" w:rsidR="00FF2C10" w:rsidRPr="00DA5807" w:rsidRDefault="00FF2C10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lastRenderedPageBreak/>
        <w:t>Dit addendum zal aan de geldende arbeidsovereenkomst worden gehecht en maakt – na ondertekening – onlosmakelijk onderdeel uit van de arbeidsovereenkomst.</w:t>
      </w:r>
    </w:p>
    <w:p w14:paraId="39DCF56E" w14:textId="77777777" w:rsidR="00FF2C10" w:rsidRPr="00DA5807" w:rsidRDefault="00FF2C10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20D5EF95" w14:textId="3DC496E0" w:rsidR="00FF2C10" w:rsidRPr="00DA5807" w:rsidRDefault="00FF2C10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>De overige bepalingen zoals opgenomen in de arbeidsovereenkomst, blijven onverkort van toepassing.</w:t>
      </w:r>
    </w:p>
    <w:p w14:paraId="2653B03D" w14:textId="77777777" w:rsidR="00FF2C10" w:rsidRPr="00DA5807" w:rsidRDefault="00FF2C10" w:rsidP="6C865D99">
      <w:pPr>
        <w:pStyle w:val="Lijstalinea"/>
        <w:spacing w:after="0" w:line="276" w:lineRule="auto"/>
        <w:ind w:left="360"/>
        <w:rPr>
          <w:rFonts w:eastAsiaTheme="minorEastAsia"/>
        </w:rPr>
      </w:pPr>
    </w:p>
    <w:p w14:paraId="19C995A0" w14:textId="6CC03F92" w:rsidR="00FF2C10" w:rsidRPr="00DA5807" w:rsidRDefault="00FF2C10" w:rsidP="6C865D99">
      <w:pPr>
        <w:pStyle w:val="Lijstalinea"/>
        <w:numPr>
          <w:ilvl w:val="0"/>
          <w:numId w:val="17"/>
        </w:numPr>
        <w:spacing w:after="0" w:line="276" w:lineRule="auto"/>
        <w:rPr>
          <w:rFonts w:eastAsiaTheme="minorEastAsia"/>
        </w:rPr>
      </w:pPr>
      <w:r w:rsidRPr="6C865D99">
        <w:rPr>
          <w:rFonts w:eastAsiaTheme="minorEastAsia"/>
        </w:rPr>
        <w:t>Op dit addendum is de collectieve arbeidsovereenkomst voor het Schilders-, Afwerkings-, Vastgoedonderhoud- en Glaszetbedrijf, en de collectieve arbeidsovereenkomst uitvoeringsregelingen voor het Schilders-, Afwerkings-, Vastgoedonderhoud- en Glaszetbedrijf van toepassing zoals deze thans luidt en in de toekomst zal luiden/door OnderhoudNL zal worden afgesloten.</w:t>
      </w:r>
    </w:p>
    <w:p w14:paraId="6FBBAEC0" w14:textId="77777777" w:rsidR="00032F62" w:rsidRPr="00DA5807" w:rsidRDefault="00032F62" w:rsidP="6C865D99">
      <w:pPr>
        <w:spacing w:after="0" w:line="276" w:lineRule="auto"/>
        <w:rPr>
          <w:rFonts w:eastAsiaTheme="minorEastAsia"/>
        </w:rPr>
      </w:pPr>
    </w:p>
    <w:p w14:paraId="1502C4FE" w14:textId="5C65DB88" w:rsidR="00955B7F" w:rsidRPr="00DA5807" w:rsidRDefault="00955B7F" w:rsidP="6C865D99">
      <w:pPr>
        <w:spacing w:after="0" w:line="276" w:lineRule="auto"/>
        <w:ind w:right="72"/>
        <w:jc w:val="both"/>
        <w:rPr>
          <w:rFonts w:eastAsiaTheme="minorEastAsia"/>
          <w:spacing w:val="-2"/>
        </w:rPr>
      </w:pPr>
      <w:r w:rsidRPr="6C865D99">
        <w:rPr>
          <w:rFonts w:eastAsiaTheme="minorEastAsia"/>
          <w:spacing w:val="-2"/>
        </w:rPr>
        <w:t>Aldus overeengekomen, in tweevoud opgemaakt en ondertekend te</w:t>
      </w:r>
      <w:r w:rsidR="002302DC" w:rsidRPr="6C865D99">
        <w:rPr>
          <w:rFonts w:eastAsiaTheme="minorEastAsia"/>
          <w:spacing w:val="-2"/>
        </w:rPr>
        <w:t xml:space="preserve"> &lt;</w:t>
      </w:r>
      <w:r w:rsidR="002302DC" w:rsidRPr="6C865D99">
        <w:rPr>
          <w:rFonts w:eastAsiaTheme="minorEastAsia"/>
          <w:spacing w:val="-2"/>
          <w:highlight w:val="yellow"/>
        </w:rPr>
        <w:t>plaats</w:t>
      </w:r>
      <w:r w:rsidR="002302DC" w:rsidRPr="6C865D99">
        <w:rPr>
          <w:rFonts w:eastAsiaTheme="minorEastAsia"/>
          <w:spacing w:val="-2"/>
        </w:rPr>
        <w:t>&gt; op &lt;</w:t>
      </w:r>
      <w:r w:rsidR="002302DC" w:rsidRPr="6C865D99">
        <w:rPr>
          <w:rFonts w:eastAsiaTheme="minorEastAsia"/>
          <w:spacing w:val="-2"/>
          <w:highlight w:val="yellow"/>
        </w:rPr>
        <w:t>datum</w:t>
      </w:r>
      <w:r w:rsidR="002302DC" w:rsidRPr="6C865D99">
        <w:rPr>
          <w:rFonts w:eastAsiaTheme="minorEastAsia"/>
          <w:spacing w:val="-2"/>
        </w:rPr>
        <w:t>&gt;</w:t>
      </w:r>
      <w:r w:rsidRPr="6C865D99">
        <w:rPr>
          <w:b/>
          <w:bCs/>
          <w:spacing w:val="-2"/>
        </w:rPr>
        <w:fldChar w:fldCharType="begin"/>
      </w:r>
      <w:r w:rsidRPr="6C865D99">
        <w:rPr>
          <w:b/>
          <w:bCs/>
          <w:spacing w:val="-2"/>
        </w:rPr>
        <w:instrText>FILLIN "datum" \d ""</w:instrText>
      </w:r>
      <w:r w:rsidRPr="6C865D99">
        <w:rPr>
          <w:b/>
          <w:bCs/>
          <w:spacing w:val="-2"/>
        </w:rPr>
        <w:fldChar w:fldCharType="end"/>
      </w:r>
    </w:p>
    <w:p w14:paraId="264BFE1F" w14:textId="77777777" w:rsidR="00955B7F" w:rsidRPr="00DA5807" w:rsidRDefault="00955B7F" w:rsidP="6C865D99">
      <w:pPr>
        <w:spacing w:after="0" w:line="276" w:lineRule="auto"/>
        <w:ind w:right="72"/>
        <w:jc w:val="both"/>
        <w:rPr>
          <w:rFonts w:eastAsiaTheme="minorEastAsia"/>
          <w:spacing w:val="-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05"/>
        <w:gridCol w:w="3240"/>
      </w:tblGrid>
      <w:tr w:rsidR="6C865D99" w14:paraId="72277E94" w14:textId="77777777" w:rsidTr="6C865D99">
        <w:trPr>
          <w:trHeight w:val="1740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14:paraId="530A6E8A" w14:textId="22580E91" w:rsidR="6C865D99" w:rsidRDefault="6C865D99" w:rsidP="6C865D99">
            <w:pPr>
              <w:jc w:val="both"/>
              <w:rPr>
                <w:rFonts w:eastAsiaTheme="minorEastAsia"/>
              </w:rPr>
            </w:pPr>
            <w:r w:rsidRPr="6C865D99">
              <w:rPr>
                <w:rFonts w:eastAsiaTheme="minorEastAsia"/>
                <w:b/>
                <w:bCs/>
              </w:rPr>
              <w:t>Werkgever</w:t>
            </w:r>
            <w:r w:rsidRPr="6C865D99">
              <w:rPr>
                <w:rFonts w:eastAsiaTheme="minorEastAsia"/>
              </w:rPr>
              <w:t xml:space="preserve"> </w:t>
            </w:r>
          </w:p>
          <w:p w14:paraId="1E9E30FD" w14:textId="0A91C63A" w:rsidR="6C865D99" w:rsidRDefault="6C865D99" w:rsidP="6C865D9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6C865D99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536938C8" w14:textId="7C5B2EDC" w:rsidR="6C865D99" w:rsidRDefault="6C865D99" w:rsidP="6C865D9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6C865D99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4C3026C4" w14:textId="005EB43F" w:rsidR="6C865D99" w:rsidRDefault="6C865D99" w:rsidP="6C865D9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6C865D99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7EF4562A" w14:textId="4E696A43" w:rsidR="6C865D99" w:rsidRDefault="6C865D99" w:rsidP="6C865D99">
            <w:pPr>
              <w:jc w:val="both"/>
              <w:rPr>
                <w:rFonts w:eastAsiaTheme="minorEastAsia"/>
              </w:rPr>
            </w:pPr>
            <w:r w:rsidRPr="6C865D99">
              <w:rPr>
                <w:rFonts w:eastAsiaTheme="minorEastAsia"/>
              </w:rPr>
              <w:t xml:space="preserve">_________________________ </w:t>
            </w:r>
          </w:p>
          <w:p w14:paraId="50AF7177" w14:textId="37BA6DFA" w:rsidR="6C865D99" w:rsidRDefault="6C865D99" w:rsidP="6C865D99">
            <w:pPr>
              <w:jc w:val="both"/>
              <w:rPr>
                <w:rFonts w:eastAsiaTheme="minorEastAsia"/>
              </w:rPr>
            </w:pPr>
            <w:r w:rsidRPr="6C865D99">
              <w:rPr>
                <w:rFonts w:eastAsiaTheme="minorEastAsia"/>
              </w:rPr>
              <w:t>[</w:t>
            </w:r>
            <w:r w:rsidRPr="6C865D99"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  <w:t>naam werkgever</w:t>
            </w:r>
            <w:r w:rsidRPr="6C865D99">
              <w:rPr>
                <w:rFonts w:eastAsiaTheme="minorEastAsia"/>
                <w:sz w:val="24"/>
                <w:szCs w:val="24"/>
              </w:rPr>
              <w:t>]</w:t>
            </w:r>
            <w:r w:rsidRPr="6C865D99">
              <w:rPr>
                <w:rFonts w:eastAsiaTheme="minorEastAsia"/>
              </w:rPr>
              <w:t xml:space="preserve"> </w:t>
            </w:r>
          </w:p>
          <w:p w14:paraId="14F9523A" w14:textId="268DF9B9" w:rsidR="6C865D99" w:rsidRDefault="6C865D99" w:rsidP="6C865D9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6C865D99">
              <w:rPr>
                <w:rFonts w:eastAsiaTheme="minorEastAsia"/>
                <w:sz w:val="24"/>
                <w:szCs w:val="24"/>
              </w:rPr>
              <w:t>Voor deze: [</w:t>
            </w:r>
            <w:r w:rsidRPr="6C865D99"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  <w:t>naam bestuurder</w:t>
            </w:r>
            <w:r w:rsidRPr="6C865D99">
              <w:rPr>
                <w:rFonts w:eastAsiaTheme="minorEastAsia"/>
                <w:sz w:val="24"/>
                <w:szCs w:val="24"/>
              </w:rPr>
              <w:t>]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AD4176D" w14:textId="60BE080B" w:rsidR="6C865D99" w:rsidRDefault="6C865D99" w:rsidP="6C865D99">
            <w:pPr>
              <w:jc w:val="both"/>
              <w:rPr>
                <w:rFonts w:eastAsiaTheme="minorEastAsia"/>
              </w:rPr>
            </w:pPr>
            <w:r w:rsidRPr="6C865D99">
              <w:rPr>
                <w:rFonts w:eastAsiaTheme="minorEastAsia"/>
                <w:b/>
                <w:bCs/>
              </w:rPr>
              <w:t>Werknemer:</w:t>
            </w:r>
            <w:r w:rsidRPr="6C865D99">
              <w:rPr>
                <w:rFonts w:eastAsiaTheme="minorEastAsia"/>
              </w:rPr>
              <w:t xml:space="preserve">  </w:t>
            </w:r>
          </w:p>
          <w:p w14:paraId="6D4DBB62" w14:textId="1215A6CF" w:rsidR="6C865D99" w:rsidRDefault="6C865D99" w:rsidP="6C865D9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6C865D99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7835D602" w14:textId="579BEE10" w:rsidR="6C865D99" w:rsidRDefault="6C865D99" w:rsidP="6C865D9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6C865D99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7592D48D" w14:textId="19A8EB12" w:rsidR="6C865D99" w:rsidRDefault="6C865D99" w:rsidP="6C865D9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6C865D99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55B010B3" w14:textId="5F61511F" w:rsidR="6C865D99" w:rsidRDefault="6C865D99" w:rsidP="6C865D99">
            <w:pPr>
              <w:jc w:val="both"/>
              <w:rPr>
                <w:rFonts w:eastAsiaTheme="minorEastAsia"/>
              </w:rPr>
            </w:pPr>
            <w:r w:rsidRPr="6C865D99">
              <w:rPr>
                <w:rFonts w:eastAsiaTheme="minorEastAsia"/>
              </w:rPr>
              <w:t xml:space="preserve">______________________ </w:t>
            </w:r>
          </w:p>
          <w:p w14:paraId="5F2FCD37" w14:textId="7BCAD1D9" w:rsidR="6C865D99" w:rsidRDefault="6C865D99" w:rsidP="6C865D99">
            <w:pPr>
              <w:jc w:val="both"/>
              <w:rPr>
                <w:rFonts w:eastAsiaTheme="minorEastAsia"/>
              </w:rPr>
            </w:pPr>
            <w:r w:rsidRPr="6C865D99">
              <w:rPr>
                <w:rFonts w:eastAsiaTheme="minorEastAsia"/>
                <w:b/>
                <w:bCs/>
              </w:rPr>
              <w:t>[</w:t>
            </w:r>
            <w:r w:rsidRPr="6C865D99"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  <w:t>naam werknemer</w:t>
            </w:r>
            <w:r w:rsidRPr="6C865D99">
              <w:rPr>
                <w:rFonts w:eastAsiaTheme="minorEastAsia"/>
                <w:b/>
                <w:bCs/>
                <w:sz w:val="24"/>
                <w:szCs w:val="24"/>
              </w:rPr>
              <w:t>]</w:t>
            </w:r>
            <w:r w:rsidRPr="6C865D99">
              <w:rPr>
                <w:rFonts w:eastAsiaTheme="minorEastAsia"/>
              </w:rPr>
              <w:t xml:space="preserve"> </w:t>
            </w:r>
          </w:p>
          <w:p w14:paraId="21FDD2B8" w14:textId="449D69F2" w:rsidR="6C865D99" w:rsidRDefault="6C865D99" w:rsidP="6C865D99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20B6AC7C" w14:textId="67BF837A" w:rsidR="6C865D99" w:rsidRDefault="6C865D99" w:rsidP="6C865D99">
      <w:pPr>
        <w:spacing w:after="0" w:line="276" w:lineRule="auto"/>
        <w:rPr>
          <w:rFonts w:eastAsiaTheme="minorEastAsia"/>
        </w:rPr>
      </w:pPr>
    </w:p>
    <w:p w14:paraId="46A1A614" w14:textId="77777777" w:rsidR="00032F62" w:rsidRDefault="00032F62" w:rsidP="6C865D99">
      <w:pPr>
        <w:spacing w:after="0" w:line="276" w:lineRule="auto"/>
        <w:rPr>
          <w:rFonts w:eastAsiaTheme="minorEastAsia"/>
        </w:rPr>
      </w:pPr>
    </w:p>
    <w:p w14:paraId="729010D0" w14:textId="77777777" w:rsidR="00032F62" w:rsidRDefault="00032F62" w:rsidP="6C865D99">
      <w:pPr>
        <w:spacing w:after="0" w:line="276" w:lineRule="auto"/>
        <w:rPr>
          <w:rFonts w:eastAsiaTheme="minorEastAsia"/>
        </w:rPr>
      </w:pPr>
    </w:p>
    <w:p w14:paraId="43AA6C3C" w14:textId="77777777" w:rsidR="00032F62" w:rsidRDefault="00032F62" w:rsidP="6C865D99">
      <w:pPr>
        <w:spacing w:after="0" w:line="276" w:lineRule="auto"/>
        <w:rPr>
          <w:rFonts w:eastAsiaTheme="minorEastAsia"/>
        </w:rPr>
      </w:pPr>
    </w:p>
    <w:p w14:paraId="5440A071" w14:textId="77777777" w:rsidR="003A4FB0" w:rsidRDefault="003A4FB0" w:rsidP="6C865D99">
      <w:pPr>
        <w:spacing w:after="0" w:line="276" w:lineRule="auto"/>
        <w:rPr>
          <w:rFonts w:eastAsiaTheme="minorEastAsia"/>
        </w:rPr>
      </w:pPr>
    </w:p>
    <w:p w14:paraId="1CC22DAF" w14:textId="77777777" w:rsidR="003A4FB0" w:rsidRDefault="003A4FB0" w:rsidP="6C865D99">
      <w:pPr>
        <w:spacing w:after="0" w:line="276" w:lineRule="auto"/>
        <w:rPr>
          <w:rFonts w:eastAsiaTheme="minorEastAsia"/>
        </w:rPr>
      </w:pPr>
    </w:p>
    <w:p w14:paraId="4598A9A8" w14:textId="77777777" w:rsidR="003A4FB0" w:rsidRDefault="003A4FB0" w:rsidP="6C865D99">
      <w:pPr>
        <w:spacing w:after="0" w:line="276" w:lineRule="auto"/>
        <w:rPr>
          <w:rFonts w:eastAsiaTheme="minorEastAsia"/>
        </w:rPr>
      </w:pPr>
    </w:p>
    <w:p w14:paraId="0E6171BB" w14:textId="77777777" w:rsidR="003A4FB0" w:rsidRDefault="003A4FB0" w:rsidP="6C865D99">
      <w:pPr>
        <w:spacing w:after="0" w:line="276" w:lineRule="auto"/>
        <w:rPr>
          <w:rFonts w:eastAsiaTheme="minorEastAsia"/>
        </w:rPr>
      </w:pPr>
    </w:p>
    <w:p w14:paraId="0CABAE92" w14:textId="77777777" w:rsidR="003A4FB0" w:rsidRDefault="003A4FB0" w:rsidP="6C865D99">
      <w:pPr>
        <w:spacing w:after="0" w:line="276" w:lineRule="auto"/>
        <w:rPr>
          <w:rFonts w:eastAsiaTheme="minorEastAsia"/>
        </w:rPr>
      </w:pPr>
    </w:p>
    <w:p w14:paraId="2028B641" w14:textId="77777777" w:rsidR="003A4FB0" w:rsidRDefault="003A4FB0" w:rsidP="6C865D99">
      <w:pPr>
        <w:spacing w:after="0" w:line="276" w:lineRule="auto"/>
        <w:rPr>
          <w:rFonts w:eastAsiaTheme="minorEastAsia"/>
        </w:rPr>
      </w:pPr>
    </w:p>
    <w:p w14:paraId="5EFEDAC7" w14:textId="77777777" w:rsidR="003A4FB0" w:rsidRDefault="003A4FB0" w:rsidP="6C865D99">
      <w:pPr>
        <w:spacing w:after="0" w:line="276" w:lineRule="auto"/>
        <w:rPr>
          <w:rFonts w:eastAsiaTheme="minorEastAsia"/>
        </w:rPr>
      </w:pPr>
    </w:p>
    <w:p w14:paraId="32BDE92C" w14:textId="77777777" w:rsidR="003A4FB0" w:rsidRDefault="003A4FB0" w:rsidP="6C865D99">
      <w:pPr>
        <w:spacing w:after="0" w:line="276" w:lineRule="auto"/>
        <w:rPr>
          <w:rFonts w:eastAsiaTheme="minorEastAsia"/>
        </w:rPr>
      </w:pPr>
    </w:p>
    <w:p w14:paraId="33189CE2" w14:textId="77777777" w:rsidR="003A4FB0" w:rsidRDefault="003A4FB0" w:rsidP="6C865D99">
      <w:pPr>
        <w:spacing w:after="0" w:line="276" w:lineRule="auto"/>
        <w:rPr>
          <w:rFonts w:eastAsiaTheme="minorEastAsia"/>
        </w:rPr>
      </w:pPr>
    </w:p>
    <w:p w14:paraId="15DDBCBA" w14:textId="77777777" w:rsidR="003A4FB0" w:rsidRDefault="003A4FB0" w:rsidP="6C865D99">
      <w:pPr>
        <w:spacing w:after="0" w:line="276" w:lineRule="auto"/>
        <w:rPr>
          <w:rFonts w:eastAsiaTheme="minorEastAsia"/>
        </w:rPr>
      </w:pPr>
    </w:p>
    <w:p w14:paraId="74B50947" w14:textId="388CFFAF" w:rsidR="00ED13AC" w:rsidRDefault="00ED13AC" w:rsidP="3DDFBDB9">
      <w:pPr>
        <w:pStyle w:val="Geenafstand"/>
        <w:spacing w:line="276" w:lineRule="auto"/>
        <w:rPr>
          <w:rFonts w:eastAsiaTheme="minorEastAsia"/>
          <w:i/>
          <w:iCs/>
          <w:sz w:val="16"/>
          <w:szCs w:val="16"/>
        </w:rPr>
      </w:pPr>
      <w:r w:rsidRPr="3DDFBDB9">
        <w:rPr>
          <w:rFonts w:eastAsiaTheme="minorEastAsia"/>
          <w:i/>
          <w:iCs/>
          <w:sz w:val="16"/>
          <w:szCs w:val="16"/>
        </w:rPr>
        <w:t xml:space="preserve">Ledenadvies / </w:t>
      </w:r>
      <w:r w:rsidR="003A5112">
        <w:rPr>
          <w:rFonts w:eastAsiaTheme="minorEastAsia"/>
          <w:i/>
          <w:iCs/>
          <w:sz w:val="16"/>
          <w:szCs w:val="16"/>
        </w:rPr>
        <w:t>november 2025</w:t>
      </w:r>
    </w:p>
    <w:p w14:paraId="74596565" w14:textId="05504D60" w:rsidR="003A4FB0" w:rsidRDefault="00032F62" w:rsidP="6C865D99">
      <w:pPr>
        <w:pStyle w:val="Geenafstand"/>
        <w:spacing w:line="276" w:lineRule="auto"/>
        <w:rPr>
          <w:rFonts w:eastAsiaTheme="minorEastAsia"/>
          <w:i/>
          <w:iCs/>
          <w:sz w:val="16"/>
          <w:szCs w:val="16"/>
        </w:rPr>
      </w:pPr>
      <w:r w:rsidRPr="6C865D99">
        <w:rPr>
          <w:rFonts w:eastAsiaTheme="minorEastAsia"/>
          <w:i/>
          <w:iCs/>
          <w:sz w:val="16"/>
          <w:szCs w:val="16"/>
        </w:rPr>
        <w:t>Addendum arbeidsovereenkomst deelname Generatiepact (</w:t>
      </w:r>
      <w:proofErr w:type="spellStart"/>
      <w:r w:rsidRPr="6C865D99">
        <w:rPr>
          <w:rFonts w:eastAsiaTheme="minorEastAsia"/>
          <w:i/>
          <w:iCs/>
          <w:sz w:val="16"/>
          <w:szCs w:val="16"/>
        </w:rPr>
        <w:t>add</w:t>
      </w:r>
      <w:proofErr w:type="spellEnd"/>
      <w:r w:rsidRPr="6C865D99">
        <w:rPr>
          <w:rFonts w:eastAsiaTheme="minorEastAsia"/>
          <w:i/>
          <w:iCs/>
          <w:sz w:val="16"/>
          <w:szCs w:val="16"/>
        </w:rPr>
        <w:t>-GP)</w:t>
      </w:r>
    </w:p>
    <w:sectPr w:rsidR="003A4FB0" w:rsidSect="00ED2B6C">
      <w:footerReference w:type="default" r:id="rId11"/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7270" w14:textId="77777777" w:rsidR="00FE1A0B" w:rsidRDefault="00FE1A0B" w:rsidP="00FF2C10">
      <w:pPr>
        <w:spacing w:after="0" w:line="240" w:lineRule="auto"/>
      </w:pPr>
      <w:r>
        <w:separator/>
      </w:r>
    </w:p>
  </w:endnote>
  <w:endnote w:type="continuationSeparator" w:id="0">
    <w:p w14:paraId="25367639" w14:textId="77777777" w:rsidR="00FE1A0B" w:rsidRDefault="00FE1A0B" w:rsidP="00FF2C10">
      <w:pPr>
        <w:spacing w:after="0" w:line="240" w:lineRule="auto"/>
      </w:pPr>
      <w:r>
        <w:continuationSeparator/>
      </w:r>
    </w:p>
  </w:endnote>
  <w:endnote w:type="continuationNotice" w:id="1">
    <w:p w14:paraId="137ABF3C" w14:textId="77777777" w:rsidR="00FE1A0B" w:rsidRDefault="00FE1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5646393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9FBCD" w14:textId="0D092156" w:rsidR="00ED13AC" w:rsidRPr="00ED13AC" w:rsidRDefault="00ED13AC" w:rsidP="009E7C5C">
            <w:pPr>
              <w:pStyle w:val="Voettekst"/>
              <w:jc w:val="right"/>
              <w:rPr>
                <w:sz w:val="16"/>
                <w:szCs w:val="16"/>
              </w:rPr>
            </w:pPr>
            <w:r w:rsidRPr="00ED13AC">
              <w:rPr>
                <w:sz w:val="16"/>
                <w:szCs w:val="16"/>
              </w:rPr>
              <w:t xml:space="preserve">Pagina </w:t>
            </w:r>
            <w:r w:rsidRPr="00ED13AC">
              <w:rPr>
                <w:sz w:val="16"/>
                <w:szCs w:val="16"/>
              </w:rPr>
              <w:fldChar w:fldCharType="begin"/>
            </w:r>
            <w:r w:rsidRPr="00ED13AC">
              <w:rPr>
                <w:sz w:val="16"/>
                <w:szCs w:val="16"/>
              </w:rPr>
              <w:instrText>PAGE</w:instrText>
            </w:r>
            <w:r w:rsidRPr="00ED13AC">
              <w:rPr>
                <w:sz w:val="16"/>
                <w:szCs w:val="16"/>
              </w:rPr>
              <w:fldChar w:fldCharType="separate"/>
            </w:r>
            <w:r w:rsidRPr="00ED13AC">
              <w:rPr>
                <w:sz w:val="16"/>
                <w:szCs w:val="16"/>
              </w:rPr>
              <w:t>2</w:t>
            </w:r>
            <w:r w:rsidRPr="00ED13AC">
              <w:rPr>
                <w:sz w:val="16"/>
                <w:szCs w:val="16"/>
              </w:rPr>
              <w:fldChar w:fldCharType="end"/>
            </w:r>
            <w:r w:rsidRPr="00ED13AC">
              <w:rPr>
                <w:sz w:val="16"/>
                <w:szCs w:val="16"/>
              </w:rPr>
              <w:t xml:space="preserve"> van </w:t>
            </w:r>
            <w:r w:rsidRPr="00ED13AC">
              <w:rPr>
                <w:sz w:val="16"/>
                <w:szCs w:val="16"/>
              </w:rPr>
              <w:fldChar w:fldCharType="begin"/>
            </w:r>
            <w:r w:rsidRPr="00ED13AC">
              <w:rPr>
                <w:sz w:val="16"/>
                <w:szCs w:val="16"/>
              </w:rPr>
              <w:instrText>NUMPAGES</w:instrText>
            </w:r>
            <w:r w:rsidRPr="00ED13AC">
              <w:rPr>
                <w:sz w:val="16"/>
                <w:szCs w:val="16"/>
              </w:rPr>
              <w:fldChar w:fldCharType="separate"/>
            </w:r>
            <w:r w:rsidRPr="00ED13AC">
              <w:rPr>
                <w:sz w:val="16"/>
                <w:szCs w:val="16"/>
              </w:rPr>
              <w:t>2</w:t>
            </w:r>
            <w:r w:rsidRPr="00ED13AC">
              <w:rPr>
                <w:sz w:val="16"/>
                <w:szCs w:val="16"/>
              </w:rPr>
              <w:fldChar w:fldCharType="end"/>
            </w:r>
            <w:r w:rsidR="009E7C5C">
              <w:rPr>
                <w:sz w:val="16"/>
                <w:szCs w:val="16"/>
              </w:rPr>
              <w:tab/>
              <w:t>Paraaf Partijen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D46E" w14:textId="77777777" w:rsidR="00FE1A0B" w:rsidRDefault="00FE1A0B" w:rsidP="00FF2C10">
      <w:pPr>
        <w:spacing w:after="0" w:line="240" w:lineRule="auto"/>
      </w:pPr>
      <w:r>
        <w:separator/>
      </w:r>
    </w:p>
  </w:footnote>
  <w:footnote w:type="continuationSeparator" w:id="0">
    <w:p w14:paraId="245DC431" w14:textId="77777777" w:rsidR="00FE1A0B" w:rsidRDefault="00FE1A0B" w:rsidP="00FF2C10">
      <w:pPr>
        <w:spacing w:after="0" w:line="240" w:lineRule="auto"/>
      </w:pPr>
      <w:r>
        <w:continuationSeparator/>
      </w:r>
    </w:p>
  </w:footnote>
  <w:footnote w:type="continuationNotice" w:id="1">
    <w:p w14:paraId="6F59ECB2" w14:textId="77777777" w:rsidR="00FE1A0B" w:rsidRDefault="00FE1A0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EAivxKK" int2:invalidationBookmarkName="" int2:hashCode="EFUqDzpmMCVlZv" int2:id="GVwkwaKg">
      <int2:state int2:value="Rejected" int2:type="LegacyProofing"/>
    </int2:bookmark>
    <int2:bookmark int2:bookmarkName="_Int_LgGc89Wy" int2:invalidationBookmarkName="" int2:hashCode="8xFF6sn972nfKH" int2:id="kJhsKotG">
      <int2:state int2:value="Rejected" int2:type="LegacyProofing"/>
    </int2:bookmark>
    <int2:bookmark int2:bookmarkName="_Int_Y6ccN368" int2:invalidationBookmarkName="" int2:hashCode="CUsP4OMChUrxMR" int2:id="hOJs17NL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DB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6C07DB"/>
    <w:multiLevelType w:val="multilevel"/>
    <w:tmpl w:val="B2E0C80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246B6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26776D"/>
    <w:multiLevelType w:val="hybridMultilevel"/>
    <w:tmpl w:val="C7EA17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E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622E73"/>
    <w:multiLevelType w:val="hybridMultilevel"/>
    <w:tmpl w:val="02503332"/>
    <w:lvl w:ilvl="0" w:tplc="4A0C1208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202F"/>
    <w:multiLevelType w:val="hybridMultilevel"/>
    <w:tmpl w:val="C876EB72"/>
    <w:lvl w:ilvl="0" w:tplc="339C49C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6D71BA"/>
    <w:multiLevelType w:val="multilevel"/>
    <w:tmpl w:val="87FE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512F9"/>
    <w:multiLevelType w:val="hybridMultilevel"/>
    <w:tmpl w:val="1BB6757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5C0754"/>
    <w:multiLevelType w:val="hybridMultilevel"/>
    <w:tmpl w:val="65108CCC"/>
    <w:lvl w:ilvl="0" w:tplc="F376959A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0F4921"/>
    <w:multiLevelType w:val="multilevel"/>
    <w:tmpl w:val="B2E0C80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2642B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11752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F22386"/>
    <w:multiLevelType w:val="hybridMultilevel"/>
    <w:tmpl w:val="EA52F3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24E2C"/>
    <w:multiLevelType w:val="hybridMultilevel"/>
    <w:tmpl w:val="67E0694A"/>
    <w:lvl w:ilvl="0" w:tplc="34FABF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F205E"/>
    <w:multiLevelType w:val="hybridMultilevel"/>
    <w:tmpl w:val="F65CC062"/>
    <w:lvl w:ilvl="0" w:tplc="0413000F">
      <w:start w:val="1"/>
      <w:numFmt w:val="decimal"/>
      <w:lvlText w:val="%1."/>
      <w:lvlJc w:val="left"/>
      <w:pPr>
        <w:ind w:left="2484" w:hanging="360"/>
      </w:p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1161803"/>
    <w:multiLevelType w:val="hybridMultilevel"/>
    <w:tmpl w:val="76CAB010"/>
    <w:lvl w:ilvl="0" w:tplc="D9EE3C0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864965"/>
    <w:multiLevelType w:val="hybridMultilevel"/>
    <w:tmpl w:val="E772AD5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16FB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7501529">
    <w:abstractNumId w:val="2"/>
  </w:num>
  <w:num w:numId="2" w16cid:durableId="777992026">
    <w:abstractNumId w:val="9"/>
  </w:num>
  <w:num w:numId="3" w16cid:durableId="417411188">
    <w:abstractNumId w:val="4"/>
  </w:num>
  <w:num w:numId="4" w16cid:durableId="1273324081">
    <w:abstractNumId w:val="8"/>
  </w:num>
  <w:num w:numId="5" w16cid:durableId="1698000575">
    <w:abstractNumId w:val="15"/>
  </w:num>
  <w:num w:numId="6" w16cid:durableId="186136110">
    <w:abstractNumId w:val="13"/>
  </w:num>
  <w:num w:numId="7" w16cid:durableId="780958312">
    <w:abstractNumId w:val="18"/>
  </w:num>
  <w:num w:numId="8" w16cid:durableId="1974019197">
    <w:abstractNumId w:val="6"/>
  </w:num>
  <w:num w:numId="9" w16cid:durableId="365525559">
    <w:abstractNumId w:val="3"/>
  </w:num>
  <w:num w:numId="10" w16cid:durableId="1115903094">
    <w:abstractNumId w:val="14"/>
  </w:num>
  <w:num w:numId="11" w16cid:durableId="1230460476">
    <w:abstractNumId w:val="10"/>
  </w:num>
  <w:num w:numId="12" w16cid:durableId="2115202434">
    <w:abstractNumId w:val="0"/>
  </w:num>
  <w:num w:numId="13" w16cid:durableId="1529293595">
    <w:abstractNumId w:val="12"/>
  </w:num>
  <w:num w:numId="14" w16cid:durableId="1186794157">
    <w:abstractNumId w:val="11"/>
  </w:num>
  <w:num w:numId="15" w16cid:durableId="526217276">
    <w:abstractNumId w:val="1"/>
  </w:num>
  <w:num w:numId="16" w16cid:durableId="542644730">
    <w:abstractNumId w:val="7"/>
  </w:num>
  <w:num w:numId="17" w16cid:durableId="800995885">
    <w:abstractNumId w:val="16"/>
  </w:num>
  <w:num w:numId="18" w16cid:durableId="2126657787">
    <w:abstractNumId w:val="5"/>
  </w:num>
  <w:num w:numId="19" w16cid:durableId="5140043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E1"/>
    <w:rsid w:val="00032F62"/>
    <w:rsid w:val="00042E45"/>
    <w:rsid w:val="00077023"/>
    <w:rsid w:val="00091697"/>
    <w:rsid w:val="000A20F4"/>
    <w:rsid w:val="000F68E9"/>
    <w:rsid w:val="00114E78"/>
    <w:rsid w:val="001260BD"/>
    <w:rsid w:val="001266FF"/>
    <w:rsid w:val="00132845"/>
    <w:rsid w:val="001C69D2"/>
    <w:rsid w:val="001E5C56"/>
    <w:rsid w:val="001F0597"/>
    <w:rsid w:val="00216AF0"/>
    <w:rsid w:val="002302DC"/>
    <w:rsid w:val="002460EF"/>
    <w:rsid w:val="0028091B"/>
    <w:rsid w:val="00282258"/>
    <w:rsid w:val="002A42E0"/>
    <w:rsid w:val="002A7454"/>
    <w:rsid w:val="00315647"/>
    <w:rsid w:val="00332A4F"/>
    <w:rsid w:val="00352AE0"/>
    <w:rsid w:val="003715A0"/>
    <w:rsid w:val="003A4FB0"/>
    <w:rsid w:val="003A5112"/>
    <w:rsid w:val="003E43AD"/>
    <w:rsid w:val="003F2BCB"/>
    <w:rsid w:val="00407D00"/>
    <w:rsid w:val="0045670A"/>
    <w:rsid w:val="00494D5B"/>
    <w:rsid w:val="004C49CF"/>
    <w:rsid w:val="00507D42"/>
    <w:rsid w:val="00557E35"/>
    <w:rsid w:val="005B1B91"/>
    <w:rsid w:val="005D549D"/>
    <w:rsid w:val="005E22EE"/>
    <w:rsid w:val="005F0BBD"/>
    <w:rsid w:val="00610B1E"/>
    <w:rsid w:val="00641BD3"/>
    <w:rsid w:val="00651F00"/>
    <w:rsid w:val="00672B0C"/>
    <w:rsid w:val="006B1E97"/>
    <w:rsid w:val="006C58DC"/>
    <w:rsid w:val="006E2CF4"/>
    <w:rsid w:val="007126BC"/>
    <w:rsid w:val="00714A09"/>
    <w:rsid w:val="00773841"/>
    <w:rsid w:val="007A3BC6"/>
    <w:rsid w:val="007A49D4"/>
    <w:rsid w:val="007A7E02"/>
    <w:rsid w:val="007F029B"/>
    <w:rsid w:val="007F254E"/>
    <w:rsid w:val="00805CA1"/>
    <w:rsid w:val="00853E5C"/>
    <w:rsid w:val="008A47A1"/>
    <w:rsid w:val="008F5AFB"/>
    <w:rsid w:val="00933446"/>
    <w:rsid w:val="0094196C"/>
    <w:rsid w:val="00945A0E"/>
    <w:rsid w:val="00955B7F"/>
    <w:rsid w:val="009E12CC"/>
    <w:rsid w:val="009E7C5C"/>
    <w:rsid w:val="009F6AE1"/>
    <w:rsid w:val="00A03F0C"/>
    <w:rsid w:val="00A06E95"/>
    <w:rsid w:val="00A142F8"/>
    <w:rsid w:val="00A3310F"/>
    <w:rsid w:val="00A513F7"/>
    <w:rsid w:val="00A53D1A"/>
    <w:rsid w:val="00AE2F6B"/>
    <w:rsid w:val="00AF1AEF"/>
    <w:rsid w:val="00AF5D67"/>
    <w:rsid w:val="00B075DE"/>
    <w:rsid w:val="00B11910"/>
    <w:rsid w:val="00B17E65"/>
    <w:rsid w:val="00B54465"/>
    <w:rsid w:val="00BE2DD0"/>
    <w:rsid w:val="00BF1F8A"/>
    <w:rsid w:val="00C23822"/>
    <w:rsid w:val="00C34403"/>
    <w:rsid w:val="00C76F62"/>
    <w:rsid w:val="00CA457C"/>
    <w:rsid w:val="00CB5731"/>
    <w:rsid w:val="00CD1708"/>
    <w:rsid w:val="00CD3684"/>
    <w:rsid w:val="00CE4D83"/>
    <w:rsid w:val="00CF70E1"/>
    <w:rsid w:val="00D0C6DB"/>
    <w:rsid w:val="00D62DCA"/>
    <w:rsid w:val="00D751E3"/>
    <w:rsid w:val="00D828A2"/>
    <w:rsid w:val="00D92BB3"/>
    <w:rsid w:val="00DA5807"/>
    <w:rsid w:val="00DC18DD"/>
    <w:rsid w:val="00DF0253"/>
    <w:rsid w:val="00E14BD9"/>
    <w:rsid w:val="00E54AF3"/>
    <w:rsid w:val="00E6389E"/>
    <w:rsid w:val="00ED13AC"/>
    <w:rsid w:val="00ED2B6C"/>
    <w:rsid w:val="00EE310E"/>
    <w:rsid w:val="00F32177"/>
    <w:rsid w:val="00F72879"/>
    <w:rsid w:val="00F96A52"/>
    <w:rsid w:val="00FA3163"/>
    <w:rsid w:val="00FE1A0B"/>
    <w:rsid w:val="00FF2C10"/>
    <w:rsid w:val="04AFB85A"/>
    <w:rsid w:val="0999EBA0"/>
    <w:rsid w:val="0B0599F6"/>
    <w:rsid w:val="0BCB1495"/>
    <w:rsid w:val="0CA4FEB7"/>
    <w:rsid w:val="0CBACA3F"/>
    <w:rsid w:val="0F48CCB3"/>
    <w:rsid w:val="108306F1"/>
    <w:rsid w:val="1420496B"/>
    <w:rsid w:val="16699A0B"/>
    <w:rsid w:val="19B4DE1C"/>
    <w:rsid w:val="1E74ABF0"/>
    <w:rsid w:val="1E7AA59F"/>
    <w:rsid w:val="1F3029DC"/>
    <w:rsid w:val="1F7F26E9"/>
    <w:rsid w:val="20107C51"/>
    <w:rsid w:val="207E4A0E"/>
    <w:rsid w:val="20ECB603"/>
    <w:rsid w:val="21F014B1"/>
    <w:rsid w:val="22FBDCA4"/>
    <w:rsid w:val="243E388B"/>
    <w:rsid w:val="26AE723A"/>
    <w:rsid w:val="27EB36B5"/>
    <w:rsid w:val="2AF3C6D0"/>
    <w:rsid w:val="2C81BC4D"/>
    <w:rsid w:val="31813BF1"/>
    <w:rsid w:val="360436A7"/>
    <w:rsid w:val="360B6705"/>
    <w:rsid w:val="38E31178"/>
    <w:rsid w:val="396E097A"/>
    <w:rsid w:val="39777C92"/>
    <w:rsid w:val="3BDB0F1F"/>
    <w:rsid w:val="3DDFBDB9"/>
    <w:rsid w:val="3E41A31C"/>
    <w:rsid w:val="3F9052C1"/>
    <w:rsid w:val="41DE1BF0"/>
    <w:rsid w:val="45D62FE5"/>
    <w:rsid w:val="48D6C344"/>
    <w:rsid w:val="4B05300A"/>
    <w:rsid w:val="4DE4A6AC"/>
    <w:rsid w:val="55E0D4C0"/>
    <w:rsid w:val="563462E5"/>
    <w:rsid w:val="56AB367D"/>
    <w:rsid w:val="5AB183DA"/>
    <w:rsid w:val="5B1028BC"/>
    <w:rsid w:val="5DD2BE48"/>
    <w:rsid w:val="60F1BD1A"/>
    <w:rsid w:val="629DE418"/>
    <w:rsid w:val="63EA731F"/>
    <w:rsid w:val="63FA0235"/>
    <w:rsid w:val="67CC4C5E"/>
    <w:rsid w:val="6C865D99"/>
    <w:rsid w:val="6E3B8DE2"/>
    <w:rsid w:val="6F4AE9B8"/>
    <w:rsid w:val="72011F55"/>
    <w:rsid w:val="763E7A8C"/>
    <w:rsid w:val="77EA5DAE"/>
    <w:rsid w:val="78917886"/>
    <w:rsid w:val="79EC45E0"/>
    <w:rsid w:val="7ECAD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098FF"/>
  <w15:chartTrackingRefBased/>
  <w15:docId w15:val="{F3C9988A-C34E-4135-AC89-38786295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F5D67"/>
    <w:pPr>
      <w:widowControl w:val="0"/>
      <w:autoSpaceDE w:val="0"/>
      <w:autoSpaceDN w:val="0"/>
      <w:spacing w:after="0" w:line="240" w:lineRule="auto"/>
      <w:ind w:left="116"/>
      <w:jc w:val="both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6AE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F5D67"/>
    <w:rPr>
      <w:rFonts w:ascii="Trebuchet MS" w:eastAsia="Trebuchet MS" w:hAnsi="Trebuchet MS" w:cs="Trebuchet MS"/>
      <w:b/>
      <w:bCs/>
      <w:sz w:val="19"/>
      <w:szCs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14E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4E7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4E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4E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4E78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2C10"/>
  </w:style>
  <w:style w:type="paragraph" w:styleId="Voettekst">
    <w:name w:val="footer"/>
    <w:basedOn w:val="Standaard"/>
    <w:link w:val="VoettekstChar"/>
    <w:uiPriority w:val="99"/>
    <w:unhideWhenUsed/>
    <w:rsid w:val="00FF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2C10"/>
  </w:style>
  <w:style w:type="paragraph" w:styleId="Geenafstand">
    <w:name w:val="No Spacing"/>
    <w:uiPriority w:val="1"/>
    <w:qFormat/>
    <w:rsid w:val="003A4FB0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805CA1"/>
  </w:style>
  <w:style w:type="character" w:customStyle="1" w:styleId="eop">
    <w:name w:val="eop"/>
    <w:basedOn w:val="Standaardalinea-lettertype"/>
    <w:rsid w:val="00805CA1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03E8EDD7DDB458AD6555F27BEA76E" ma:contentTypeVersion="14" ma:contentTypeDescription="Een nieuw document maken." ma:contentTypeScope="" ma:versionID="0ea7007ef946fdf03eaa28acd5e61fa2">
  <xsd:schema xmlns:xsd="http://www.w3.org/2001/XMLSchema" xmlns:xs="http://www.w3.org/2001/XMLSchema" xmlns:p="http://schemas.microsoft.com/office/2006/metadata/properties" xmlns:ns2="156fa12f-49d1-4ca7-a676-f462185eaeb8" xmlns:ns3="14988dd9-b51c-4706-a5e8-482d5b1c11f3" targetNamespace="http://schemas.microsoft.com/office/2006/metadata/properties" ma:root="true" ma:fieldsID="48c135f0995bec687a39f87c29f832f7" ns2:_="" ns3:_="">
    <xsd:import namespace="156fa12f-49d1-4ca7-a676-f462185eaeb8"/>
    <xsd:import namespace="14988dd9-b51c-4706-a5e8-482d5b1c1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Opmerking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a12f-49d1-4ca7-a676-f462185ea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de7f726-82d2-4f91-879d-7258719ea4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pmerkingen" ma:index="20" nillable="true" ma:displayName="Opmerkingen" ma:format="Dropdown" ma:internalName="Opmerkingen">
      <xsd:simpleType>
        <xsd:restriction base="dms:Text">
          <xsd:maxLength value="255"/>
        </xsd:restriction>
      </xsd:simpleType>
    </xsd:element>
    <xsd:element name="Status" ma:index="21" nillable="true" ma:displayName="Status" ma:format="Dropdown" ma:internalName="Status">
      <xsd:simpleType>
        <xsd:restriction base="dms:Choice">
          <xsd:enumeration value="Keuze 1"/>
          <xsd:enumeration value="Bijgewerkt tm okt 25 "/>
          <xsd:enumeration value="Keuz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88dd9-b51c-4706-a5e8-482d5b1c11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2d3de-f713-4b1c-8400-e89e26364e33}" ma:internalName="TaxCatchAll" ma:showField="CatchAllData" ma:web="14988dd9-b51c-4706-a5e8-482d5b1c1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a12f-49d1-4ca7-a676-f462185eaeb8">
      <Terms xmlns="http://schemas.microsoft.com/office/infopath/2007/PartnerControls"/>
    </lcf76f155ced4ddcb4097134ff3c332f>
    <TaxCatchAll xmlns="14988dd9-b51c-4706-a5e8-482d5b1c11f3" xsi:nil="true"/>
    <Opmerkingen xmlns="156fa12f-49d1-4ca7-a676-f462185eaeb8" xsi:nil="true"/>
    <Status xmlns="156fa12f-49d1-4ca7-a676-f462185eaeb8" xsi:nil="true"/>
  </documentManagement>
</p:properties>
</file>

<file path=customXml/itemProps1.xml><?xml version="1.0" encoding="utf-8"?>
<ds:datastoreItem xmlns:ds="http://schemas.openxmlformats.org/officeDocument/2006/customXml" ds:itemID="{CF127065-036E-4CCF-A4B7-E676DEE37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FB4AC-0562-4883-95B0-E2A9A19FA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fa12f-49d1-4ca7-a676-f462185eaeb8"/>
    <ds:schemaRef ds:uri="14988dd9-b51c-4706-a5e8-482d5b1c1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3A8-53AD-4B5A-BC93-71919F3E44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06457-1CE0-40BA-BC44-2D099BC0FF55}">
  <ds:schemaRefs>
    <ds:schemaRef ds:uri="http://schemas.microsoft.com/office/2006/metadata/properties"/>
    <ds:schemaRef ds:uri="http://schemas.microsoft.com/office/infopath/2007/PartnerControls"/>
    <ds:schemaRef ds:uri="ca301635-9064-411b-a440-095ee4df3bdb"/>
    <ds:schemaRef ds:uri="0f916e65-ad64-490b-a3c0-e5c6c2914c60"/>
    <ds:schemaRef ds:uri="156fa12f-49d1-4ca7-a676-f462185eaeb8"/>
    <ds:schemaRef ds:uri="14988dd9-b51c-4706-a5e8-482d5b1c11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 Veerman</dc:creator>
  <cp:keywords/>
  <dc:description/>
  <cp:lastModifiedBy>Stephanie Wiedenhoff</cp:lastModifiedBy>
  <cp:revision>4</cp:revision>
  <dcterms:created xsi:type="dcterms:W3CDTF">2023-08-29T10:25:00Z</dcterms:created>
  <dcterms:modified xsi:type="dcterms:W3CDTF">2026-01-29T08:59:00Z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0x010100D4503E8EDD7DDB458AD6555F27BEA76E</vt:lpwstr>
  </property>
  <property fmtid="{D5CDD505-2E9C-101B-9397-08002B2CF9AE}" pid="3" name="MediaServiceImageTags">
    <vt:lpwstr/>
  </property>
</Properties>
</file>